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 Id="rId5"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372" w:type="pct"/>
        <w:tblLayout w:type="fixed"/>
        <w:tblCellMar>
          <w:left w:w="70" w:type="dxa"/>
          <w:right w:w="70" w:type="dxa"/>
        </w:tblCellMar>
        <w:tblLook w:val="04A0" w:firstRow="1" w:lastRow="0" w:firstColumn="1" w:lastColumn="0" w:noHBand="0" w:noVBand="1"/>
      </w:tblPr>
      <w:tblGrid>
        <w:gridCol w:w="285"/>
        <w:gridCol w:w="3499"/>
        <w:gridCol w:w="884"/>
        <w:gridCol w:w="2613"/>
        <w:gridCol w:w="3859"/>
        <w:gridCol w:w="454"/>
        <w:gridCol w:w="2953"/>
        <w:gridCol w:w="157"/>
        <w:gridCol w:w="80"/>
        <w:gridCol w:w="25"/>
        <w:gridCol w:w="181"/>
        <w:gridCol w:w="80"/>
        <w:gridCol w:w="209"/>
        <w:gridCol w:w="71"/>
      </w:tblGrid>
      <w:tr w:rsidR="00B34F1E" w:rsidRPr="00B50AD7" w14:paraId="2032648E" w14:textId="77777777" w:rsidTr="00E84DE3">
        <w:trPr>
          <w:gridAfter w:val="1"/>
          <w:wAfter w:w="23" w:type="pct"/>
          <w:trHeight w:val="313"/>
        </w:trPr>
        <w:tc>
          <w:tcPr>
            <w:tcW w:w="93" w:type="pct"/>
            <w:tcBorders>
              <w:top w:val="nil"/>
              <w:left w:val="nil"/>
              <w:bottom w:val="nil"/>
              <w:right w:val="nil"/>
            </w:tcBorders>
            <w:shd w:val="clear" w:color="000000" w:fill="FFFFFF"/>
            <w:vAlign w:val="bottom"/>
            <w:hideMark/>
          </w:tcPr>
          <w:p w14:paraId="1F0300A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val="restart"/>
            <w:tcBorders>
              <w:top w:val="nil"/>
              <w:left w:val="nil"/>
              <w:bottom w:val="nil"/>
              <w:right w:val="nil"/>
            </w:tcBorders>
            <w:shd w:val="clear" w:color="000000" w:fill="1F497D"/>
            <w:vAlign w:val="center"/>
            <w:hideMark/>
          </w:tcPr>
          <w:p w14:paraId="513D9BC1" w14:textId="1EBE3323" w:rsidR="00ED75B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CHECKLIST </w:t>
            </w:r>
            <w:r w:rsidR="004F2577">
              <w:rPr>
                <w:rFonts w:ascii="Garamond" w:eastAsia="Times New Roman" w:hAnsi="Garamond" w:cstheme="minorHAnsi"/>
                <w:b/>
                <w:bCs/>
                <w:color w:val="FFFFFF"/>
                <w:lang w:eastAsia="it-IT"/>
              </w:rPr>
              <w:t>PER L’</w:t>
            </w:r>
            <w:r w:rsidR="001F1415">
              <w:rPr>
                <w:rFonts w:ascii="Garamond" w:eastAsia="Times New Roman" w:hAnsi="Garamond" w:cstheme="minorHAnsi"/>
                <w:b/>
                <w:bCs/>
                <w:color w:val="FFFFFF"/>
                <w:lang w:eastAsia="it-IT"/>
              </w:rPr>
              <w:t xml:space="preserve"> AUTOCONTROLLO</w:t>
            </w:r>
          </w:p>
          <w:p w14:paraId="74F48E16" w14:textId="7D7FABAD" w:rsidR="005D3E6D" w:rsidRPr="00B50AD7" w:rsidRDefault="004F2577" w:rsidP="005D3E6D">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DELLE </w:t>
            </w:r>
            <w:r w:rsidR="00BD75E3" w:rsidRPr="00BF2B8E">
              <w:rPr>
                <w:rFonts w:ascii="Garamond" w:eastAsia="Times New Roman" w:hAnsi="Garamond" w:cstheme="minorHAnsi"/>
                <w:b/>
                <w:bCs/>
                <w:color w:val="FFFFFF"/>
                <w:lang w:eastAsia="it-IT"/>
              </w:rPr>
              <w:t xml:space="preserve">PROCEDURE DI </w:t>
            </w:r>
            <w:r>
              <w:rPr>
                <w:rFonts w:ascii="Garamond" w:eastAsia="Times New Roman" w:hAnsi="Garamond" w:cstheme="minorHAnsi"/>
                <w:b/>
                <w:bCs/>
                <w:color w:val="FFFFFF"/>
                <w:lang w:eastAsia="it-IT"/>
              </w:rPr>
              <w:t xml:space="preserve">GARA </w:t>
            </w:r>
            <w:r w:rsidR="005D3E6D" w:rsidRPr="005D3E6D">
              <w:rPr>
                <w:rFonts w:ascii="Garamond" w:eastAsia="Times New Roman" w:hAnsi="Garamond" w:cstheme="minorHAnsi"/>
                <w:b/>
                <w:bCs/>
                <w:color w:val="FFFFFF"/>
                <w:lang w:eastAsia="it-IT"/>
              </w:rPr>
              <w:t>AI SENSI DEL DECRETO LEGISLATIVO N. 50 del 20</w:t>
            </w:r>
            <w:r w:rsidR="005A63F8">
              <w:rPr>
                <w:rFonts w:ascii="Garamond" w:eastAsia="Times New Roman" w:hAnsi="Garamond" w:cstheme="minorHAnsi"/>
                <w:b/>
                <w:bCs/>
                <w:color w:val="FFFFFF"/>
                <w:lang w:eastAsia="it-IT"/>
              </w:rPr>
              <w:t>1</w:t>
            </w:r>
            <w:r w:rsidR="005D3E6D" w:rsidRPr="005D3E6D">
              <w:rPr>
                <w:rFonts w:ascii="Garamond" w:eastAsia="Times New Roman" w:hAnsi="Garamond" w:cstheme="minorHAnsi"/>
                <w:b/>
                <w:bCs/>
                <w:color w:val="FFFFFF"/>
                <w:lang w:eastAsia="it-IT"/>
              </w:rPr>
              <w:t>6 E DEL DECRETO LEGISLATIVO N. 36 del 2023</w:t>
            </w:r>
          </w:p>
          <w:p w14:paraId="14BA79B7" w14:textId="2A634F21" w:rsidR="00284BF5" w:rsidRPr="00B50AD7" w:rsidRDefault="00284BF5" w:rsidP="004F2577">
            <w:pPr>
              <w:spacing w:after="0" w:line="240" w:lineRule="auto"/>
              <w:jc w:val="center"/>
              <w:rPr>
                <w:rFonts w:ascii="Garamond" w:eastAsia="Times New Roman" w:hAnsi="Garamond" w:cstheme="minorHAnsi"/>
                <w:b/>
                <w:bCs/>
                <w:color w:val="FFFFFF"/>
                <w:lang w:eastAsia="it-IT"/>
              </w:rPr>
            </w:pPr>
          </w:p>
        </w:tc>
        <w:tc>
          <w:tcPr>
            <w:tcW w:w="93" w:type="pct"/>
            <w:gridSpan w:val="3"/>
            <w:tcBorders>
              <w:top w:val="nil"/>
              <w:left w:val="nil"/>
              <w:bottom w:val="nil"/>
              <w:right w:val="nil"/>
            </w:tcBorders>
            <w:shd w:val="clear" w:color="000000" w:fill="FFFFFF"/>
            <w:vAlign w:val="bottom"/>
            <w:hideMark/>
          </w:tcPr>
          <w:p w14:paraId="50DC18DA"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26B245F4"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5D24A081" w14:textId="77777777" w:rsidTr="00E84DE3">
        <w:trPr>
          <w:gridAfter w:val="1"/>
          <w:wAfter w:w="23" w:type="pct"/>
          <w:trHeight w:val="284"/>
        </w:trPr>
        <w:tc>
          <w:tcPr>
            <w:tcW w:w="93" w:type="pct"/>
            <w:tcBorders>
              <w:top w:val="nil"/>
              <w:left w:val="nil"/>
              <w:bottom w:val="nil"/>
              <w:right w:val="nil"/>
            </w:tcBorders>
            <w:shd w:val="clear" w:color="000000" w:fill="FFFFFF"/>
            <w:noWrap/>
            <w:vAlign w:val="bottom"/>
            <w:hideMark/>
          </w:tcPr>
          <w:p w14:paraId="484856EE"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1A3BBCE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0CADEF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1D82C3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25C86A67" w14:textId="77777777" w:rsidTr="00E84DE3">
        <w:trPr>
          <w:gridAfter w:val="1"/>
          <w:wAfter w:w="23" w:type="pct"/>
          <w:trHeight w:val="256"/>
        </w:trPr>
        <w:tc>
          <w:tcPr>
            <w:tcW w:w="93" w:type="pct"/>
            <w:tcBorders>
              <w:top w:val="nil"/>
              <w:left w:val="nil"/>
              <w:bottom w:val="nil"/>
              <w:right w:val="nil"/>
            </w:tcBorders>
            <w:shd w:val="clear" w:color="000000" w:fill="FFFFFF"/>
            <w:noWrap/>
            <w:vAlign w:val="center"/>
            <w:hideMark/>
          </w:tcPr>
          <w:p w14:paraId="612E637E" w14:textId="77777777" w:rsidR="00BB082A" w:rsidRPr="00B50AD7" w:rsidRDefault="00BB082A" w:rsidP="00BB082A">
            <w:pPr>
              <w:spacing w:after="0" w:line="240" w:lineRule="auto"/>
              <w:rPr>
                <w:rFonts w:ascii="Garamond" w:eastAsia="Times New Roman" w:hAnsi="Garamond" w:cstheme="minorHAnsi"/>
                <w:b/>
                <w:bCs/>
                <w:color w:val="000000"/>
                <w:lang w:eastAsia="it-IT"/>
              </w:rPr>
            </w:pPr>
            <w:r w:rsidRPr="00B50AD7">
              <w:rPr>
                <w:rFonts w:ascii="Garamond" w:eastAsia="Times New Roman" w:hAnsi="Garamond" w:cstheme="minorHAnsi"/>
                <w:b/>
                <w:bCs/>
                <w:color w:val="000000"/>
                <w:lang w:eastAsia="it-IT"/>
              </w:rPr>
              <w:t> </w:t>
            </w:r>
          </w:p>
        </w:tc>
        <w:tc>
          <w:tcPr>
            <w:tcW w:w="4697" w:type="pct"/>
            <w:gridSpan w:val="7"/>
            <w:vMerge/>
            <w:tcBorders>
              <w:top w:val="nil"/>
              <w:left w:val="nil"/>
              <w:bottom w:val="nil"/>
              <w:right w:val="nil"/>
            </w:tcBorders>
            <w:vAlign w:val="center"/>
            <w:hideMark/>
          </w:tcPr>
          <w:p w14:paraId="4BABB635"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579FC8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3D88DE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10BAA776"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14A6AD9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595E27DC"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C2C1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194B3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3948EA5"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63B71A2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0273448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B18BA4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EAED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4DCF970" w14:textId="77777777" w:rsidTr="00E84DE3">
        <w:trPr>
          <w:trHeight w:val="273"/>
        </w:trPr>
        <w:tc>
          <w:tcPr>
            <w:tcW w:w="93" w:type="pct"/>
            <w:tcBorders>
              <w:top w:val="nil"/>
              <w:left w:val="nil"/>
              <w:bottom w:val="nil"/>
              <w:right w:val="nil"/>
            </w:tcBorders>
            <w:shd w:val="clear" w:color="000000" w:fill="FFFFFF"/>
            <w:noWrap/>
            <w:vAlign w:val="bottom"/>
            <w:hideMark/>
          </w:tcPr>
          <w:p w14:paraId="65311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28" w:type="pct"/>
            <w:gridSpan w:val="2"/>
            <w:tcBorders>
              <w:top w:val="nil"/>
              <w:left w:val="nil"/>
              <w:bottom w:val="nil"/>
              <w:right w:val="nil"/>
            </w:tcBorders>
            <w:shd w:val="clear" w:color="000000" w:fill="FFFFFF"/>
            <w:noWrap/>
            <w:vAlign w:val="bottom"/>
            <w:hideMark/>
          </w:tcPr>
          <w:p w14:paraId="27902CB0"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851" w:type="pct"/>
            <w:tcBorders>
              <w:top w:val="nil"/>
              <w:left w:val="nil"/>
              <w:bottom w:val="nil"/>
              <w:right w:val="nil"/>
            </w:tcBorders>
            <w:shd w:val="clear" w:color="000000" w:fill="FFFFFF"/>
            <w:noWrap/>
            <w:vAlign w:val="bottom"/>
            <w:hideMark/>
          </w:tcPr>
          <w:p w14:paraId="610F1DB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257" w:type="pct"/>
            <w:tcBorders>
              <w:top w:val="nil"/>
              <w:left w:val="nil"/>
              <w:bottom w:val="nil"/>
              <w:right w:val="nil"/>
            </w:tcBorders>
            <w:shd w:val="clear" w:color="000000" w:fill="FFFFFF"/>
            <w:noWrap/>
            <w:vAlign w:val="bottom"/>
            <w:hideMark/>
          </w:tcPr>
          <w:p w14:paraId="1BF42E7B"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8" w:type="pct"/>
            <w:tcBorders>
              <w:top w:val="nil"/>
              <w:left w:val="nil"/>
              <w:bottom w:val="nil"/>
              <w:right w:val="nil"/>
            </w:tcBorders>
            <w:shd w:val="clear" w:color="000000" w:fill="FFFFFF"/>
            <w:noWrap/>
            <w:vAlign w:val="bottom"/>
            <w:hideMark/>
          </w:tcPr>
          <w:p w14:paraId="01A7EA3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62" w:type="pct"/>
            <w:tcBorders>
              <w:top w:val="nil"/>
              <w:left w:val="nil"/>
              <w:bottom w:val="nil"/>
              <w:right w:val="nil"/>
            </w:tcBorders>
            <w:shd w:val="clear" w:color="000000" w:fill="FFFFFF"/>
            <w:noWrap/>
            <w:vAlign w:val="bottom"/>
            <w:hideMark/>
          </w:tcPr>
          <w:p w14:paraId="21D12F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77" w:type="pct"/>
            <w:gridSpan w:val="2"/>
            <w:tcBorders>
              <w:top w:val="nil"/>
              <w:left w:val="nil"/>
              <w:bottom w:val="nil"/>
              <w:right w:val="nil"/>
            </w:tcBorders>
            <w:shd w:val="clear" w:color="000000" w:fill="FFFFFF"/>
            <w:noWrap/>
            <w:vAlign w:val="bottom"/>
            <w:hideMark/>
          </w:tcPr>
          <w:p w14:paraId="711439B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3" w:type="pct"/>
            <w:gridSpan w:val="3"/>
            <w:tcBorders>
              <w:top w:val="nil"/>
              <w:left w:val="nil"/>
              <w:bottom w:val="nil"/>
              <w:right w:val="nil"/>
            </w:tcBorders>
            <w:shd w:val="clear" w:color="000000" w:fill="FFFFFF"/>
            <w:noWrap/>
            <w:vAlign w:val="bottom"/>
            <w:hideMark/>
          </w:tcPr>
          <w:p w14:paraId="2FF70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3318435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0861019" w14:textId="77777777" w:rsidTr="00E84DE3">
        <w:trPr>
          <w:trHeight w:val="535"/>
        </w:trPr>
        <w:tc>
          <w:tcPr>
            <w:tcW w:w="93" w:type="pct"/>
            <w:tcBorders>
              <w:top w:val="nil"/>
              <w:left w:val="nil"/>
              <w:bottom w:val="nil"/>
              <w:right w:val="nil"/>
            </w:tcBorders>
            <w:shd w:val="clear" w:color="000000" w:fill="FFFFFF"/>
            <w:noWrap/>
            <w:vAlign w:val="bottom"/>
            <w:hideMark/>
          </w:tcPr>
          <w:p w14:paraId="6C5A0F6F"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1428" w:type="pct"/>
            <w:gridSpan w:val="2"/>
            <w:tcBorders>
              <w:top w:val="nil"/>
              <w:left w:val="nil"/>
              <w:bottom w:val="single" w:sz="2" w:space="0" w:color="auto"/>
              <w:right w:val="nil"/>
            </w:tcBorders>
            <w:shd w:val="clear" w:color="auto" w:fill="auto"/>
            <w:vAlign w:val="center"/>
            <w:hideMark/>
          </w:tcPr>
          <w:p w14:paraId="560EF5AE"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851" w:type="pct"/>
            <w:tcBorders>
              <w:top w:val="nil"/>
              <w:left w:val="nil"/>
              <w:bottom w:val="single" w:sz="2" w:space="0" w:color="auto"/>
              <w:right w:val="nil"/>
            </w:tcBorders>
            <w:shd w:val="clear" w:color="auto" w:fill="auto"/>
            <w:vAlign w:val="center"/>
            <w:hideMark/>
          </w:tcPr>
          <w:p w14:paraId="16F404D5" w14:textId="77777777" w:rsidR="00BB082A" w:rsidRPr="00B50AD7" w:rsidRDefault="00BB082A" w:rsidP="000D2FB2">
            <w:pPr>
              <w:spacing w:after="0" w:line="240" w:lineRule="auto"/>
              <w:rPr>
                <w:rFonts w:ascii="Garamond" w:eastAsia="Times New Roman" w:hAnsi="Garamond" w:cstheme="minorHAnsi"/>
                <w:lang w:eastAsia="it-IT"/>
              </w:rPr>
            </w:pPr>
          </w:p>
        </w:tc>
        <w:tc>
          <w:tcPr>
            <w:tcW w:w="1257" w:type="pct"/>
            <w:tcBorders>
              <w:top w:val="nil"/>
              <w:left w:val="nil"/>
              <w:bottom w:val="single" w:sz="2" w:space="0" w:color="auto"/>
              <w:right w:val="nil"/>
            </w:tcBorders>
            <w:shd w:val="clear" w:color="auto" w:fill="auto"/>
            <w:vAlign w:val="center"/>
            <w:hideMark/>
          </w:tcPr>
          <w:p w14:paraId="2A6A1315"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148" w:type="pct"/>
            <w:tcBorders>
              <w:top w:val="nil"/>
              <w:left w:val="nil"/>
              <w:bottom w:val="single" w:sz="2" w:space="0" w:color="auto"/>
              <w:right w:val="nil"/>
            </w:tcBorders>
            <w:shd w:val="clear" w:color="auto" w:fill="auto"/>
            <w:vAlign w:val="center"/>
            <w:hideMark/>
          </w:tcPr>
          <w:p w14:paraId="426ACCD8"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962" w:type="pct"/>
            <w:tcBorders>
              <w:top w:val="nil"/>
              <w:left w:val="nil"/>
              <w:bottom w:val="single" w:sz="2" w:space="0" w:color="auto"/>
              <w:right w:val="nil"/>
            </w:tcBorders>
            <w:shd w:val="clear" w:color="auto" w:fill="auto"/>
            <w:noWrap/>
            <w:vAlign w:val="center"/>
            <w:hideMark/>
          </w:tcPr>
          <w:p w14:paraId="1641477F"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77" w:type="pct"/>
            <w:gridSpan w:val="2"/>
            <w:tcBorders>
              <w:top w:val="nil"/>
              <w:left w:val="nil"/>
              <w:bottom w:val="single" w:sz="2" w:space="0" w:color="auto"/>
              <w:right w:val="nil"/>
            </w:tcBorders>
            <w:shd w:val="clear" w:color="auto" w:fill="auto"/>
            <w:noWrap/>
            <w:vAlign w:val="center"/>
            <w:hideMark/>
          </w:tcPr>
          <w:p w14:paraId="6160A27C" w14:textId="77777777" w:rsidR="00BB082A" w:rsidRPr="00B50AD7" w:rsidRDefault="00BB082A" w:rsidP="00BB082A">
            <w:pPr>
              <w:spacing w:after="0" w:line="240" w:lineRule="auto"/>
              <w:jc w:val="center"/>
              <w:rPr>
                <w:rFonts w:ascii="Garamond" w:eastAsia="Times New Roman" w:hAnsi="Garamond" w:cstheme="minorHAnsi"/>
                <w:lang w:eastAsia="it-IT"/>
              </w:rPr>
            </w:pPr>
          </w:p>
        </w:tc>
        <w:tc>
          <w:tcPr>
            <w:tcW w:w="93" w:type="pct"/>
            <w:gridSpan w:val="3"/>
            <w:tcBorders>
              <w:top w:val="nil"/>
              <w:left w:val="nil"/>
              <w:bottom w:val="nil"/>
              <w:right w:val="nil"/>
            </w:tcBorders>
            <w:shd w:val="clear" w:color="000000" w:fill="FFFFFF"/>
            <w:noWrap/>
            <w:vAlign w:val="bottom"/>
            <w:hideMark/>
          </w:tcPr>
          <w:p w14:paraId="534656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4C750678"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076859C" w14:textId="77777777" w:rsidTr="003D5E50">
        <w:trPr>
          <w:gridAfter w:val="1"/>
          <w:wAfter w:w="23" w:type="pct"/>
          <w:trHeight w:val="535"/>
        </w:trPr>
        <w:tc>
          <w:tcPr>
            <w:tcW w:w="93" w:type="pct"/>
            <w:tcBorders>
              <w:top w:val="nil"/>
              <w:left w:val="nil"/>
              <w:bottom w:val="nil"/>
              <w:right w:val="single" w:sz="2" w:space="0" w:color="auto"/>
            </w:tcBorders>
            <w:shd w:val="clear" w:color="000000" w:fill="FFFFFF"/>
            <w:noWrap/>
            <w:vAlign w:val="bottom"/>
            <w:hideMark/>
          </w:tcPr>
          <w:p w14:paraId="72245523"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731" w:type="pct"/>
            <w:gridSpan w:val="9"/>
            <w:tcBorders>
              <w:top w:val="single" w:sz="2" w:space="0" w:color="auto"/>
              <w:left w:val="single" w:sz="2" w:space="0" w:color="auto"/>
              <w:bottom w:val="single" w:sz="2" w:space="0" w:color="auto"/>
              <w:right w:val="single" w:sz="2" w:space="0" w:color="auto"/>
            </w:tcBorders>
            <w:shd w:val="clear" w:color="000000" w:fill="1F497D"/>
            <w:vAlign w:val="center"/>
            <w:hideMark/>
          </w:tcPr>
          <w:p w14:paraId="76E3198C" w14:textId="77777777" w:rsidR="00BB082A" w:rsidRPr="00B50AD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Anagrafica </w:t>
            </w:r>
            <w:r w:rsidR="002E637E">
              <w:rPr>
                <w:rFonts w:ascii="Garamond" w:eastAsia="Times New Roman" w:hAnsi="Garamond" w:cstheme="minorHAnsi"/>
                <w:b/>
                <w:bCs/>
                <w:color w:val="FFFFFF"/>
                <w:lang w:eastAsia="it-IT"/>
              </w:rPr>
              <w:t>I</w:t>
            </w:r>
            <w:r w:rsidR="001A67AA" w:rsidRPr="00B50AD7">
              <w:rPr>
                <w:rFonts w:ascii="Garamond" w:eastAsia="Times New Roman" w:hAnsi="Garamond" w:cstheme="minorHAnsi"/>
                <w:b/>
                <w:bCs/>
                <w:color w:val="FFFFFF"/>
                <w:lang w:eastAsia="it-IT"/>
              </w:rPr>
              <w:t>n</w:t>
            </w:r>
            <w:r w:rsidR="001A67AA">
              <w:rPr>
                <w:rFonts w:ascii="Garamond" w:eastAsia="Times New Roman" w:hAnsi="Garamond" w:cstheme="minorHAnsi"/>
                <w:b/>
                <w:bCs/>
                <w:color w:val="FFFFFF"/>
                <w:lang w:eastAsia="it-IT"/>
              </w:rPr>
              <w:t>tervento</w:t>
            </w:r>
          </w:p>
        </w:tc>
        <w:tc>
          <w:tcPr>
            <w:tcW w:w="59" w:type="pct"/>
            <w:tcBorders>
              <w:top w:val="nil"/>
              <w:left w:val="single" w:sz="2" w:space="0" w:color="auto"/>
              <w:bottom w:val="nil"/>
              <w:right w:val="nil"/>
            </w:tcBorders>
            <w:shd w:val="clear" w:color="000000" w:fill="FFFFFF"/>
            <w:noWrap/>
            <w:vAlign w:val="bottom"/>
            <w:hideMark/>
          </w:tcPr>
          <w:p w14:paraId="0157F73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26B2B27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73CAFC9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F07DFC"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1E1E199B" w14:textId="77777777" w:rsidR="00133858" w:rsidRPr="005D72E7" w:rsidRDefault="00133858" w:rsidP="00BB082A">
            <w:pPr>
              <w:spacing w:after="0" w:line="240" w:lineRule="auto"/>
              <w:jc w:val="right"/>
              <w:rPr>
                <w:rFonts w:ascii="Garamond" w:eastAsia="Times New Roman" w:hAnsi="Garamond" w:cstheme="minorHAnsi"/>
                <w:b/>
                <w:bCs/>
                <w:color w:val="FFFFFF"/>
                <w:lang w:eastAsia="it-IT"/>
              </w:rPr>
            </w:pPr>
            <w:r w:rsidRPr="005D72E7">
              <w:rPr>
                <w:rFonts w:ascii="Garamond" w:eastAsia="Times New Roman" w:hAnsi="Garamond" w:cstheme="minorHAnsi"/>
                <w:b/>
                <w:bCs/>
                <w:color w:val="FFFFFF"/>
                <w:lang w:eastAsia="it-IT"/>
              </w:rPr>
              <w:t>Missione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3C9246E" w14:textId="7E46D470" w:rsidR="00133858" w:rsidRPr="003227D6" w:rsidRDefault="007E01FB" w:rsidP="00BB082A">
            <w:pPr>
              <w:spacing w:after="0" w:line="240" w:lineRule="auto"/>
              <w:rPr>
                <w:rFonts w:ascii="Garamond" w:eastAsia="Times New Roman" w:hAnsi="Garamond" w:cstheme="minorHAnsi"/>
                <w:highlight w:val="yellow"/>
                <w:lang w:eastAsia="it-IT"/>
              </w:rPr>
            </w:pPr>
            <w:r>
              <w:rPr>
                <w:rFonts w:ascii="Raleway" w:hAnsi="Raleway"/>
                <w:b/>
                <w:bCs/>
                <w:caps/>
                <w:color w:val="54595F"/>
                <w:sz w:val="20"/>
                <w:szCs w:val="20"/>
                <w:shd w:val="clear" w:color="auto" w:fill="F0F0F0"/>
              </w:rPr>
              <w:t>Missione 4- Istruzione e ricerca</w:t>
            </w:r>
          </w:p>
        </w:tc>
        <w:tc>
          <w:tcPr>
            <w:tcW w:w="59" w:type="pct"/>
            <w:tcBorders>
              <w:top w:val="nil"/>
              <w:left w:val="single" w:sz="2" w:space="0" w:color="auto"/>
              <w:bottom w:val="nil"/>
              <w:right w:val="nil"/>
            </w:tcBorders>
            <w:shd w:val="clear" w:color="000000" w:fill="FFFFFF"/>
            <w:vAlign w:val="bottom"/>
          </w:tcPr>
          <w:p w14:paraId="5687509F"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02CDA9A"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556480" w:rsidRPr="00B50AD7" w14:paraId="3BD0AA4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483079" w14:textId="77777777" w:rsidR="00556480" w:rsidRPr="00B50AD7" w:rsidRDefault="00556480" w:rsidP="00556480">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5787E14" w14:textId="77777777" w:rsidR="00556480" w:rsidRPr="005D72E7" w:rsidRDefault="00556480" w:rsidP="00556480">
            <w:pPr>
              <w:spacing w:after="0" w:line="240" w:lineRule="auto"/>
              <w:jc w:val="right"/>
              <w:rPr>
                <w:rFonts w:ascii="Garamond" w:eastAsia="Times New Roman" w:hAnsi="Garamond" w:cstheme="minorHAnsi"/>
                <w:b/>
                <w:bCs/>
                <w:color w:val="FFFFFF"/>
                <w:lang w:eastAsia="it-IT"/>
              </w:rPr>
            </w:pPr>
            <w:r w:rsidRPr="005D72E7">
              <w:rPr>
                <w:rFonts w:ascii="Garamond" w:eastAsia="Times New Roman" w:hAnsi="Garamond" w:cstheme="minorHAnsi"/>
                <w:b/>
                <w:bCs/>
                <w:color w:val="FFFFFF"/>
                <w:lang w:eastAsia="it-IT"/>
              </w:rPr>
              <w:t>Componente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A89A339" w14:textId="57B6929A" w:rsidR="00556480" w:rsidRPr="003227D6" w:rsidRDefault="00556480" w:rsidP="00556480">
            <w:pPr>
              <w:spacing w:after="0" w:line="240" w:lineRule="auto"/>
              <w:rPr>
                <w:rFonts w:ascii="Garamond" w:eastAsia="Times New Roman" w:hAnsi="Garamond" w:cstheme="minorHAnsi"/>
                <w:highlight w:val="yellow"/>
                <w:lang w:eastAsia="it-IT"/>
              </w:rPr>
            </w:pPr>
            <w:r w:rsidRPr="00305834">
              <w:rPr>
                <w:rFonts w:ascii="Raleway" w:hAnsi="Raleway"/>
                <w:b/>
                <w:bCs/>
                <w:caps/>
                <w:color w:val="54595F"/>
                <w:sz w:val="20"/>
                <w:szCs w:val="20"/>
                <w:shd w:val="clear" w:color="auto" w:fill="F0F0F0"/>
              </w:rPr>
              <w:t>Componente 1- Potenziamento dell'offerta dei servizi di istruzione: dagli asili nido alle università</w:t>
            </w:r>
          </w:p>
        </w:tc>
        <w:tc>
          <w:tcPr>
            <w:tcW w:w="59" w:type="pct"/>
            <w:tcBorders>
              <w:top w:val="nil"/>
              <w:left w:val="single" w:sz="2" w:space="0" w:color="auto"/>
              <w:bottom w:val="nil"/>
              <w:right w:val="nil"/>
            </w:tcBorders>
            <w:shd w:val="clear" w:color="000000" w:fill="FFFFFF"/>
            <w:vAlign w:val="bottom"/>
          </w:tcPr>
          <w:p w14:paraId="6D47B95D" w14:textId="77777777" w:rsidR="00556480" w:rsidRPr="00B50AD7" w:rsidRDefault="00556480" w:rsidP="00556480">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39F280F" w14:textId="77777777" w:rsidR="00556480" w:rsidRPr="00B50AD7" w:rsidRDefault="00556480" w:rsidP="00556480">
            <w:pPr>
              <w:spacing w:after="0" w:line="240" w:lineRule="auto"/>
              <w:rPr>
                <w:rFonts w:ascii="Garamond" w:eastAsia="Times New Roman" w:hAnsi="Garamond" w:cstheme="minorHAnsi"/>
                <w:color w:val="000000"/>
                <w:lang w:eastAsia="it-IT"/>
              </w:rPr>
            </w:pPr>
          </w:p>
        </w:tc>
      </w:tr>
      <w:tr w:rsidR="00556480" w:rsidRPr="00B50AD7" w14:paraId="43D13DEA"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F21561C" w14:textId="77777777" w:rsidR="00556480" w:rsidRPr="00B50AD7" w:rsidRDefault="00556480" w:rsidP="00556480">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F154BA" w14:textId="77777777" w:rsidR="00556480" w:rsidRPr="005D72E7" w:rsidRDefault="00556480" w:rsidP="00556480">
            <w:pPr>
              <w:spacing w:after="0" w:line="240" w:lineRule="auto"/>
              <w:jc w:val="right"/>
              <w:rPr>
                <w:rFonts w:ascii="Garamond" w:eastAsia="Times New Roman" w:hAnsi="Garamond" w:cstheme="minorHAnsi"/>
                <w:b/>
                <w:bCs/>
                <w:color w:val="FFFFFF"/>
                <w:lang w:eastAsia="it-IT"/>
              </w:rPr>
            </w:pPr>
            <w:r w:rsidRPr="005D72E7">
              <w:rPr>
                <w:rFonts w:ascii="Garamond" w:eastAsia="Times New Roman" w:hAnsi="Garamond" w:cstheme="minorHAnsi"/>
                <w:b/>
                <w:bCs/>
                <w:color w:val="FFFFFF"/>
                <w:lang w:eastAsia="it-IT"/>
              </w:rPr>
              <w:t>Misura/sub-misura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14C3444" w14:textId="648ED4D9" w:rsidR="00556480" w:rsidRPr="003227D6" w:rsidRDefault="00121518" w:rsidP="00556480">
            <w:pPr>
              <w:spacing w:after="0" w:line="240" w:lineRule="auto"/>
              <w:rPr>
                <w:rFonts w:ascii="Garamond" w:eastAsia="Times New Roman" w:hAnsi="Garamond" w:cstheme="minorHAnsi"/>
                <w:highlight w:val="yellow"/>
                <w:lang w:eastAsia="it-IT"/>
              </w:rPr>
            </w:pPr>
            <w:r>
              <w:rPr>
                <w:rFonts w:ascii="Raleway" w:hAnsi="Raleway"/>
                <w:b/>
                <w:bCs/>
                <w:caps/>
                <w:color w:val="54595F"/>
                <w:sz w:val="20"/>
                <w:szCs w:val="20"/>
                <w:shd w:val="clear" w:color="auto" w:fill="F0F0F0"/>
              </w:rPr>
              <w:t>Scuole 4.0: scuole innovative e laboratori</w:t>
            </w:r>
          </w:p>
        </w:tc>
        <w:tc>
          <w:tcPr>
            <w:tcW w:w="59" w:type="pct"/>
            <w:tcBorders>
              <w:top w:val="nil"/>
              <w:left w:val="single" w:sz="2" w:space="0" w:color="auto"/>
              <w:bottom w:val="nil"/>
              <w:right w:val="nil"/>
            </w:tcBorders>
            <w:shd w:val="clear" w:color="000000" w:fill="FFFFFF"/>
            <w:vAlign w:val="bottom"/>
          </w:tcPr>
          <w:p w14:paraId="437E0698" w14:textId="77777777" w:rsidR="00556480" w:rsidRPr="00B50AD7" w:rsidRDefault="00556480" w:rsidP="00556480">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4CFD2A7" w14:textId="77777777" w:rsidR="00556480" w:rsidRPr="00B50AD7" w:rsidRDefault="00556480" w:rsidP="00556480">
            <w:pPr>
              <w:spacing w:after="0" w:line="240" w:lineRule="auto"/>
              <w:rPr>
                <w:rFonts w:ascii="Garamond" w:eastAsia="Times New Roman" w:hAnsi="Garamond" w:cstheme="minorHAnsi"/>
                <w:color w:val="000000"/>
                <w:lang w:eastAsia="it-IT"/>
              </w:rPr>
            </w:pPr>
          </w:p>
        </w:tc>
      </w:tr>
      <w:tr w:rsidR="00556480" w:rsidRPr="00B50AD7" w14:paraId="715236F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hideMark/>
          </w:tcPr>
          <w:p w14:paraId="4D410D67" w14:textId="77777777" w:rsidR="00556480" w:rsidRPr="00B50AD7" w:rsidRDefault="00556480" w:rsidP="00556480">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hideMark/>
          </w:tcPr>
          <w:p w14:paraId="53AC08A0" w14:textId="77777777" w:rsidR="00556480" w:rsidRPr="005D72E7" w:rsidRDefault="00556480" w:rsidP="00556480">
            <w:pPr>
              <w:spacing w:after="0" w:line="240" w:lineRule="auto"/>
              <w:jc w:val="right"/>
              <w:rPr>
                <w:rFonts w:ascii="Garamond" w:eastAsia="Times New Roman" w:hAnsi="Garamond" w:cstheme="minorHAnsi"/>
                <w:b/>
                <w:bCs/>
                <w:color w:val="FFFFFF"/>
                <w:lang w:eastAsia="it-IT"/>
              </w:rPr>
            </w:pPr>
            <w:r w:rsidRPr="005D72E7">
              <w:rPr>
                <w:rFonts w:ascii="Garamond" w:eastAsia="Times New Roman" w:hAnsi="Garamond" w:cstheme="minorHAnsi"/>
                <w:b/>
                <w:bCs/>
                <w:color w:val="FFFFFF"/>
                <w:lang w:eastAsia="it-IT"/>
              </w:rPr>
              <w:t>Riforma o investimento/ sub-investimento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9D3C4A9" w14:textId="1DE45911" w:rsidR="00556480" w:rsidRPr="003227D6" w:rsidRDefault="00C42348" w:rsidP="00556480">
            <w:pPr>
              <w:spacing w:after="0" w:line="240" w:lineRule="auto"/>
              <w:rPr>
                <w:rFonts w:ascii="Garamond" w:eastAsia="Times New Roman" w:hAnsi="Garamond" w:cstheme="minorHAnsi"/>
                <w:highlight w:val="yellow"/>
                <w:lang w:eastAsia="it-IT"/>
              </w:rPr>
            </w:pPr>
            <w:r>
              <w:rPr>
                <w:rFonts w:ascii="Raleway" w:hAnsi="Raleway"/>
                <w:b/>
                <w:bCs/>
                <w:caps/>
                <w:color w:val="54595F"/>
                <w:sz w:val="20"/>
                <w:szCs w:val="20"/>
                <w:shd w:val="clear" w:color="auto" w:fill="F0F0F0"/>
              </w:rPr>
              <w:t>Investimento: M4C1I3.2</w:t>
            </w:r>
          </w:p>
        </w:tc>
        <w:tc>
          <w:tcPr>
            <w:tcW w:w="59" w:type="pct"/>
            <w:tcBorders>
              <w:top w:val="nil"/>
              <w:left w:val="single" w:sz="2" w:space="0" w:color="auto"/>
              <w:bottom w:val="nil"/>
              <w:right w:val="nil"/>
            </w:tcBorders>
            <w:shd w:val="clear" w:color="000000" w:fill="FFFFFF"/>
            <w:vAlign w:val="bottom"/>
            <w:hideMark/>
          </w:tcPr>
          <w:p w14:paraId="1C2C3567" w14:textId="77777777" w:rsidR="00556480" w:rsidRPr="00B50AD7" w:rsidRDefault="00556480" w:rsidP="00556480">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6709781F" w14:textId="77777777" w:rsidR="00556480" w:rsidRPr="00B50AD7" w:rsidRDefault="00556480" w:rsidP="00556480">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E7F2F" w:rsidRPr="00B50AD7" w14:paraId="219EA89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8DDC9A4" w14:textId="77777777" w:rsidR="00BE7F2F" w:rsidRPr="00B50AD7" w:rsidRDefault="00BE7F2F" w:rsidP="00BE7F2F">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7F8D66CD" w14:textId="5EB7ADA8" w:rsidR="00BE7F2F" w:rsidRPr="005D72E7" w:rsidRDefault="00BE7F2F" w:rsidP="00BE7F2F">
            <w:pPr>
              <w:spacing w:after="0" w:line="240" w:lineRule="auto"/>
              <w:jc w:val="right"/>
              <w:rPr>
                <w:rFonts w:ascii="Garamond" w:eastAsia="Times New Roman" w:hAnsi="Garamond" w:cstheme="minorHAnsi"/>
                <w:b/>
                <w:bCs/>
                <w:color w:val="FFFFFF"/>
                <w:lang w:eastAsia="it-IT"/>
              </w:rPr>
            </w:pPr>
            <w:r w:rsidRPr="005D72E7">
              <w:rPr>
                <w:rFonts w:ascii="Garamond" w:eastAsia="Times New Roman" w:hAnsi="Garamond" w:cstheme="minorHAnsi"/>
                <w:b/>
                <w:bCs/>
                <w:color w:val="FFFFFF"/>
                <w:lang w:eastAsia="it-IT"/>
              </w:rPr>
              <w:t>CUP</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EADB896" w14:textId="7E209BAB" w:rsidR="00BE7F2F" w:rsidRPr="003227D6" w:rsidRDefault="00BE7F2F" w:rsidP="00BE7F2F">
            <w:pPr>
              <w:spacing w:after="0" w:line="240" w:lineRule="auto"/>
              <w:rPr>
                <w:rFonts w:ascii="Garamond" w:eastAsia="Times New Roman" w:hAnsi="Garamond" w:cstheme="minorHAnsi"/>
                <w:highlight w:val="yellow"/>
                <w:lang w:eastAsia="it-IT"/>
              </w:rPr>
            </w:pPr>
            <w:r>
              <w:rPr>
                <w:rFonts w:ascii="Raleway" w:hAnsi="Raleway"/>
                <w:b/>
                <w:bCs/>
                <w:caps/>
                <w:color w:val="54595F"/>
                <w:sz w:val="20"/>
                <w:szCs w:val="20"/>
                <w:shd w:val="clear" w:color="auto" w:fill="F0F0F0"/>
              </w:rPr>
              <w:t>C94D22003720006</w:t>
            </w:r>
          </w:p>
        </w:tc>
        <w:tc>
          <w:tcPr>
            <w:tcW w:w="59" w:type="pct"/>
            <w:tcBorders>
              <w:top w:val="nil"/>
              <w:left w:val="single" w:sz="2" w:space="0" w:color="auto"/>
              <w:bottom w:val="nil"/>
              <w:right w:val="nil"/>
            </w:tcBorders>
            <w:shd w:val="clear" w:color="000000" w:fill="FFFFFF"/>
            <w:vAlign w:val="bottom"/>
          </w:tcPr>
          <w:p w14:paraId="198F44E9" w14:textId="77777777" w:rsidR="00BE7F2F" w:rsidRPr="00B50AD7" w:rsidRDefault="00BE7F2F" w:rsidP="00BE7F2F">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8536035" w14:textId="77777777" w:rsidR="00BE7F2F" w:rsidRPr="00B50AD7" w:rsidRDefault="00BE7F2F" w:rsidP="00BE7F2F">
            <w:pPr>
              <w:spacing w:after="0" w:line="240" w:lineRule="auto"/>
              <w:rPr>
                <w:rFonts w:ascii="Garamond" w:eastAsia="Times New Roman" w:hAnsi="Garamond" w:cstheme="minorHAnsi"/>
                <w:color w:val="000000"/>
                <w:lang w:eastAsia="it-IT"/>
              </w:rPr>
            </w:pPr>
          </w:p>
        </w:tc>
      </w:tr>
      <w:tr w:rsidR="00BE7F2F" w:rsidRPr="00B13E3E" w14:paraId="078452D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12BB27" w14:textId="77777777" w:rsidR="00BE7F2F" w:rsidRPr="00B50AD7" w:rsidRDefault="00BE7F2F" w:rsidP="00BE7F2F">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3BA2ADE5" w14:textId="77777777" w:rsidR="00BE7F2F" w:rsidRPr="005D72E7" w:rsidRDefault="00BE7F2F" w:rsidP="00BE7F2F">
            <w:pPr>
              <w:spacing w:after="0" w:line="240" w:lineRule="auto"/>
              <w:jc w:val="right"/>
              <w:rPr>
                <w:rFonts w:ascii="Garamond" w:eastAsia="Times New Roman" w:hAnsi="Garamond" w:cstheme="minorHAnsi"/>
                <w:b/>
                <w:bCs/>
                <w:color w:val="FFFFFF"/>
                <w:lang w:eastAsia="it-IT"/>
              </w:rPr>
            </w:pPr>
            <w:r w:rsidRPr="005D72E7">
              <w:rPr>
                <w:rFonts w:ascii="Garamond" w:eastAsia="Times New Roman" w:hAnsi="Garamond" w:cstheme="minorHAnsi"/>
                <w:b/>
                <w:bCs/>
                <w:color w:val="FFFFFF"/>
                <w:lang w:eastAsia="it-IT"/>
              </w:rPr>
              <w:t>Titolo intervento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AF6053A" w14:textId="3F0EC0A7" w:rsidR="00BE7F2F" w:rsidRPr="00C93443" w:rsidRDefault="00C93443" w:rsidP="00BE7F2F">
            <w:pPr>
              <w:spacing w:after="0" w:line="240" w:lineRule="auto"/>
              <w:rPr>
                <w:rFonts w:ascii="Garamond" w:eastAsia="Times New Roman" w:hAnsi="Garamond" w:cstheme="minorHAnsi"/>
                <w:highlight w:val="yellow"/>
                <w:lang w:val="en-US" w:eastAsia="it-IT"/>
              </w:rPr>
            </w:pPr>
            <w:r w:rsidRPr="002456A8">
              <w:rPr>
                <w:rFonts w:ascii="Raleway" w:hAnsi="Raleway"/>
                <w:b/>
                <w:bCs/>
                <w:caps/>
                <w:color w:val="54595F"/>
                <w:sz w:val="20"/>
                <w:szCs w:val="20"/>
                <w:shd w:val="clear" w:color="auto" w:fill="F0F0F0"/>
                <w:lang w:val="en-US"/>
              </w:rPr>
              <w:t>Innovaclass M4C1I3.2-2022-961-P-18295</w:t>
            </w:r>
          </w:p>
        </w:tc>
        <w:tc>
          <w:tcPr>
            <w:tcW w:w="59" w:type="pct"/>
            <w:tcBorders>
              <w:top w:val="nil"/>
              <w:left w:val="single" w:sz="2" w:space="0" w:color="auto"/>
              <w:bottom w:val="nil"/>
              <w:right w:val="nil"/>
            </w:tcBorders>
            <w:shd w:val="clear" w:color="000000" w:fill="FFFFFF"/>
            <w:vAlign w:val="bottom"/>
          </w:tcPr>
          <w:p w14:paraId="7B337681" w14:textId="77777777" w:rsidR="00BE7F2F" w:rsidRPr="00C93443" w:rsidRDefault="00BE7F2F" w:rsidP="00BE7F2F">
            <w:pPr>
              <w:spacing w:after="0" w:line="240" w:lineRule="auto"/>
              <w:rPr>
                <w:rFonts w:ascii="Garamond" w:eastAsia="Times New Roman" w:hAnsi="Garamond" w:cstheme="minorHAnsi"/>
                <w:color w:val="000000"/>
                <w:lang w:val="en-US" w:eastAsia="it-IT"/>
              </w:rPr>
            </w:pPr>
          </w:p>
        </w:tc>
        <w:tc>
          <w:tcPr>
            <w:tcW w:w="94" w:type="pct"/>
            <w:gridSpan w:val="2"/>
            <w:tcBorders>
              <w:top w:val="nil"/>
              <w:left w:val="nil"/>
              <w:bottom w:val="nil"/>
              <w:right w:val="nil"/>
            </w:tcBorders>
            <w:shd w:val="clear" w:color="000000" w:fill="FFFFFF"/>
            <w:vAlign w:val="bottom"/>
          </w:tcPr>
          <w:p w14:paraId="00563D8F" w14:textId="77777777" w:rsidR="00BE7F2F" w:rsidRPr="00C93443" w:rsidRDefault="00BE7F2F" w:rsidP="00BE7F2F">
            <w:pPr>
              <w:spacing w:after="0" w:line="240" w:lineRule="auto"/>
              <w:rPr>
                <w:rFonts w:ascii="Garamond" w:eastAsia="Times New Roman" w:hAnsi="Garamond" w:cstheme="minorHAnsi"/>
                <w:color w:val="000000"/>
                <w:lang w:val="en-US" w:eastAsia="it-IT"/>
              </w:rPr>
            </w:pPr>
          </w:p>
        </w:tc>
      </w:tr>
      <w:tr w:rsidR="00BE7F2F" w:rsidRPr="00B50AD7" w14:paraId="6DC90C3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69FAC9" w14:textId="77777777" w:rsidR="00BE7F2F" w:rsidRPr="00C93443" w:rsidRDefault="00BE7F2F" w:rsidP="00BE7F2F">
            <w:pPr>
              <w:spacing w:after="0" w:line="240" w:lineRule="auto"/>
              <w:rPr>
                <w:rFonts w:ascii="Garamond" w:eastAsia="Times New Roman" w:hAnsi="Garamond" w:cstheme="minorHAnsi"/>
                <w:color w:val="000000"/>
                <w:lang w:val="en-US"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EC6D796" w14:textId="77777777" w:rsidR="00BE7F2F" w:rsidRPr="005D72E7" w:rsidRDefault="00BE7F2F" w:rsidP="00BE7F2F">
            <w:pPr>
              <w:spacing w:after="0" w:line="240" w:lineRule="auto"/>
              <w:jc w:val="right"/>
              <w:rPr>
                <w:rFonts w:ascii="Garamond" w:eastAsia="Times New Roman" w:hAnsi="Garamond" w:cstheme="minorHAnsi"/>
                <w:b/>
                <w:bCs/>
                <w:color w:val="FFFFFF"/>
                <w:lang w:eastAsia="it-IT"/>
              </w:rPr>
            </w:pPr>
            <w:r w:rsidRPr="005D72E7">
              <w:rPr>
                <w:rFonts w:ascii="Garamond" w:eastAsia="Times New Roman" w:hAnsi="Garamond" w:cstheme="minorHAnsi"/>
                <w:b/>
                <w:bCs/>
                <w:color w:val="FFFFFF"/>
                <w:lang w:eastAsia="it-IT"/>
              </w:rPr>
              <w:t>Soggetto Attuatore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D4979AC" w14:textId="501EBA60" w:rsidR="00BE7F2F" w:rsidRPr="003227D6" w:rsidRDefault="00BE7F2F" w:rsidP="00BE7F2F">
            <w:pPr>
              <w:spacing w:after="0" w:line="240" w:lineRule="auto"/>
              <w:rPr>
                <w:rFonts w:ascii="Garamond" w:eastAsia="Times New Roman" w:hAnsi="Garamond" w:cstheme="minorHAnsi"/>
                <w:highlight w:val="yellow"/>
                <w:lang w:eastAsia="it-IT"/>
              </w:rPr>
            </w:pPr>
            <w:r w:rsidRPr="00EA3FF0">
              <w:rPr>
                <w:rFonts w:ascii="Garamond" w:eastAsia="Times New Roman" w:hAnsi="Garamond" w:cstheme="minorHAnsi"/>
                <w:lang w:eastAsia="it-IT"/>
              </w:rPr>
              <w:t>Istituzione Scolastica/</w:t>
            </w:r>
            <w:r>
              <w:rPr>
                <w:rFonts w:ascii="Garamond" w:eastAsia="Times New Roman" w:hAnsi="Garamond" w:cstheme="minorHAnsi"/>
                <w:lang w:eastAsia="it-IT"/>
              </w:rPr>
              <w:t>F</w:t>
            </w:r>
            <w:r w:rsidRPr="00EA3FF0">
              <w:rPr>
                <w:rFonts w:ascii="Garamond" w:eastAsia="Times New Roman" w:hAnsi="Garamond" w:cstheme="minorHAnsi"/>
                <w:lang w:eastAsia="it-IT"/>
              </w:rPr>
              <w:t>ondazione ITS</w:t>
            </w:r>
            <w:r w:rsidR="00D04694">
              <w:rPr>
                <w:rFonts w:ascii="Garamond" w:eastAsia="Times New Roman" w:hAnsi="Garamond" w:cstheme="minorHAnsi"/>
                <w:lang w:eastAsia="it-IT"/>
              </w:rPr>
              <w:t xml:space="preserve"> </w:t>
            </w:r>
            <w:r w:rsidR="00D04694">
              <w:rPr>
                <w:rFonts w:ascii="Raleway" w:hAnsi="Raleway"/>
                <w:b/>
                <w:bCs/>
                <w:caps/>
                <w:color w:val="54595F"/>
                <w:sz w:val="20"/>
                <w:szCs w:val="20"/>
                <w:shd w:val="clear" w:color="auto" w:fill="F0F0F0"/>
              </w:rPr>
              <w:t>Istituzione Scolastica - I.C. "CALVARIO - COVOTTA" - AVIC849003</w:t>
            </w:r>
          </w:p>
        </w:tc>
        <w:tc>
          <w:tcPr>
            <w:tcW w:w="59" w:type="pct"/>
            <w:tcBorders>
              <w:top w:val="nil"/>
              <w:left w:val="single" w:sz="2" w:space="0" w:color="auto"/>
              <w:bottom w:val="nil"/>
              <w:right w:val="nil"/>
            </w:tcBorders>
            <w:shd w:val="clear" w:color="000000" w:fill="FFFFFF"/>
            <w:vAlign w:val="bottom"/>
          </w:tcPr>
          <w:p w14:paraId="46CD8FB4" w14:textId="77777777" w:rsidR="00BE7F2F" w:rsidRPr="00B50AD7" w:rsidRDefault="00BE7F2F" w:rsidP="00BE7F2F">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70ECC86" w14:textId="77777777" w:rsidR="00BE7F2F" w:rsidRPr="00B50AD7" w:rsidRDefault="00BE7F2F" w:rsidP="00BE7F2F">
            <w:pPr>
              <w:spacing w:after="0" w:line="240" w:lineRule="auto"/>
              <w:rPr>
                <w:rFonts w:ascii="Garamond" w:eastAsia="Times New Roman" w:hAnsi="Garamond" w:cstheme="minorHAnsi"/>
                <w:color w:val="000000"/>
                <w:lang w:eastAsia="it-IT"/>
              </w:rPr>
            </w:pPr>
          </w:p>
        </w:tc>
      </w:tr>
      <w:tr w:rsidR="00BE7F2F" w:rsidRPr="00B50AD7" w14:paraId="0904FF94"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4E77F03" w14:textId="77777777" w:rsidR="00BE7F2F" w:rsidRPr="00B50AD7" w:rsidRDefault="00BE7F2F" w:rsidP="00BE7F2F">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00083DC" w14:textId="77777777" w:rsidR="00BE7F2F" w:rsidRPr="005D72E7" w:rsidRDefault="00BE7F2F" w:rsidP="00BE7F2F">
            <w:pPr>
              <w:spacing w:after="0" w:line="240" w:lineRule="auto"/>
              <w:jc w:val="right"/>
              <w:rPr>
                <w:rFonts w:ascii="Garamond" w:eastAsia="Times New Roman" w:hAnsi="Garamond" w:cstheme="minorHAnsi"/>
                <w:b/>
                <w:bCs/>
                <w:color w:val="FFFFFF"/>
                <w:lang w:eastAsia="it-IT"/>
              </w:rPr>
            </w:pPr>
            <w:r w:rsidRPr="005D72E7">
              <w:rPr>
                <w:rFonts w:ascii="Garamond" w:eastAsia="Times New Roman" w:hAnsi="Garamond" w:cstheme="minorHAnsi"/>
                <w:b/>
                <w:bCs/>
                <w:color w:val="FFFFFF"/>
                <w:lang w:eastAsia="it-IT"/>
              </w:rPr>
              <w:t>Soggetto Realizzatore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ECF6CBC" w14:textId="77777777" w:rsidR="00BE7F2F" w:rsidRPr="003227D6" w:rsidRDefault="00BE7F2F" w:rsidP="00BE7F2F">
            <w:pPr>
              <w:spacing w:after="0" w:line="240" w:lineRule="auto"/>
              <w:rPr>
                <w:rFonts w:ascii="Garamond" w:eastAsia="Times New Roman" w:hAnsi="Garamond" w:cstheme="minorHAnsi"/>
                <w:highlight w:val="yellow"/>
                <w:lang w:eastAsia="it-IT"/>
              </w:rPr>
            </w:pPr>
          </w:p>
        </w:tc>
        <w:tc>
          <w:tcPr>
            <w:tcW w:w="59" w:type="pct"/>
            <w:tcBorders>
              <w:top w:val="nil"/>
              <w:left w:val="single" w:sz="2" w:space="0" w:color="auto"/>
              <w:bottom w:val="nil"/>
              <w:right w:val="nil"/>
            </w:tcBorders>
            <w:shd w:val="clear" w:color="000000" w:fill="FFFFFF"/>
            <w:vAlign w:val="bottom"/>
          </w:tcPr>
          <w:p w14:paraId="368B2BA9" w14:textId="77777777" w:rsidR="00BE7F2F" w:rsidRDefault="00BE7F2F" w:rsidP="00BE7F2F">
            <w:pPr>
              <w:spacing w:after="0" w:line="240" w:lineRule="auto"/>
              <w:rPr>
                <w:rFonts w:ascii="Garamond" w:eastAsia="Times New Roman" w:hAnsi="Garamond" w:cstheme="minorHAnsi"/>
                <w:color w:val="000000"/>
                <w:lang w:eastAsia="it-IT"/>
              </w:rPr>
            </w:pPr>
          </w:p>
          <w:p w14:paraId="1416B130" w14:textId="77777777" w:rsidR="00BE7F2F" w:rsidRPr="00B50AD7" w:rsidRDefault="00BE7F2F" w:rsidP="00BE7F2F">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45983A28" w14:textId="77777777" w:rsidR="00BE7F2F" w:rsidRDefault="00BE7F2F" w:rsidP="00BE7F2F">
            <w:pPr>
              <w:spacing w:after="0" w:line="240" w:lineRule="auto"/>
              <w:rPr>
                <w:rFonts w:ascii="Garamond" w:eastAsia="Times New Roman" w:hAnsi="Garamond" w:cstheme="minorHAnsi"/>
                <w:color w:val="000000"/>
                <w:lang w:eastAsia="it-IT"/>
              </w:rPr>
            </w:pPr>
          </w:p>
          <w:p w14:paraId="7BFBE173" w14:textId="77777777" w:rsidR="00BE7F2F" w:rsidRPr="00B50AD7" w:rsidRDefault="00BE7F2F" w:rsidP="00BE7F2F">
            <w:pPr>
              <w:spacing w:after="0" w:line="240" w:lineRule="auto"/>
              <w:rPr>
                <w:rFonts w:ascii="Garamond" w:eastAsia="Times New Roman" w:hAnsi="Garamond" w:cstheme="minorHAnsi"/>
                <w:color w:val="000000"/>
                <w:lang w:eastAsia="it-IT"/>
              </w:rPr>
            </w:pPr>
          </w:p>
        </w:tc>
      </w:tr>
      <w:tr w:rsidR="00BE7F2F" w:rsidRPr="00B50AD7" w14:paraId="356D329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2AF6795F" w14:textId="77777777" w:rsidR="00BE7F2F" w:rsidRPr="00B50AD7" w:rsidRDefault="00BE7F2F" w:rsidP="00BE7F2F">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9B0761" w14:textId="423C3922" w:rsidR="00BE7F2F" w:rsidRPr="00FF0B1B" w:rsidDel="00FF03C6" w:rsidRDefault="00BE7F2F" w:rsidP="00BE7F2F">
            <w:pPr>
              <w:spacing w:after="0" w:line="240" w:lineRule="auto"/>
              <w:jc w:val="right"/>
              <w:rPr>
                <w:rFonts w:ascii="Garamond" w:eastAsia="Times New Roman" w:hAnsi="Garamond" w:cstheme="minorHAnsi"/>
                <w:b/>
                <w:bCs/>
                <w:color w:val="FFFFFF"/>
                <w:lang w:eastAsia="it-IT"/>
              </w:rPr>
            </w:pPr>
            <w:r w:rsidRPr="00FF0B1B">
              <w:rPr>
                <w:rFonts w:ascii="Garamond" w:eastAsia="Times New Roman" w:hAnsi="Garamond" w:cstheme="minorHAnsi"/>
                <w:b/>
                <w:bCs/>
                <w:color w:val="FFFFFF"/>
                <w:lang w:eastAsia="it-IT"/>
              </w:rPr>
              <w:t>Costo totale intervento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276F438" w14:textId="2C8403E0" w:rsidR="00BE7F2F" w:rsidRPr="00FF0B1B" w:rsidRDefault="00BE7F2F" w:rsidP="00BE7F2F">
            <w:pPr>
              <w:spacing w:after="0" w:line="240" w:lineRule="auto"/>
              <w:rPr>
                <w:rFonts w:ascii="Garamond" w:eastAsia="Times New Roman" w:hAnsi="Garamond" w:cstheme="minorHAnsi"/>
                <w:lang w:eastAsia="it-IT"/>
              </w:rPr>
            </w:pPr>
            <w:r w:rsidRPr="00FF0B1B">
              <w:rPr>
                <w:rFonts w:ascii="Garamond" w:eastAsia="Times New Roman" w:hAnsi="Garamond" w:cstheme="minorHAnsi"/>
                <w:lang w:eastAsia="it-IT"/>
              </w:rPr>
              <w:t xml:space="preserve">€ </w:t>
            </w:r>
            <w:r w:rsidR="00EA3D9E">
              <w:rPr>
                <w:rFonts w:ascii="Raleway" w:hAnsi="Raleway"/>
                <w:b/>
                <w:bCs/>
                <w:caps/>
                <w:color w:val="54595F"/>
                <w:sz w:val="20"/>
                <w:szCs w:val="20"/>
                <w:shd w:val="clear" w:color="auto" w:fill="F0F0F0"/>
              </w:rPr>
              <w:t>154.128,78 €</w:t>
            </w:r>
            <w:r w:rsidRPr="00FF0B1B">
              <w:rPr>
                <w:rFonts w:ascii="Garamond" w:eastAsia="Times New Roman" w:hAnsi="Garamond" w:cstheme="minorHAnsi"/>
                <w:lang w:eastAsia="it-IT"/>
              </w:rPr>
              <w:t xml:space="preserve"> di cui IVA € ___________,___</w:t>
            </w:r>
          </w:p>
        </w:tc>
        <w:tc>
          <w:tcPr>
            <w:tcW w:w="59" w:type="pct"/>
            <w:tcBorders>
              <w:top w:val="nil"/>
              <w:left w:val="single" w:sz="2" w:space="0" w:color="auto"/>
              <w:bottom w:val="nil"/>
              <w:right w:val="nil"/>
            </w:tcBorders>
            <w:shd w:val="clear" w:color="000000" w:fill="FFFFFF"/>
            <w:vAlign w:val="bottom"/>
          </w:tcPr>
          <w:p w14:paraId="5883FC55" w14:textId="77777777" w:rsidR="00BE7F2F" w:rsidRDefault="00BE7F2F" w:rsidP="00BE7F2F">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A74299C" w14:textId="77777777" w:rsidR="00BE7F2F" w:rsidRDefault="00BE7F2F" w:rsidP="00BE7F2F">
            <w:pPr>
              <w:spacing w:after="0" w:line="240" w:lineRule="auto"/>
              <w:rPr>
                <w:rFonts w:ascii="Garamond" w:eastAsia="Times New Roman" w:hAnsi="Garamond" w:cstheme="minorHAnsi"/>
                <w:color w:val="000000"/>
                <w:lang w:eastAsia="it-IT"/>
              </w:rPr>
            </w:pPr>
          </w:p>
        </w:tc>
      </w:tr>
      <w:tr w:rsidR="00BE7F2F" w:rsidRPr="00B50AD7" w14:paraId="6EBB361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17EEBF7" w14:textId="77777777" w:rsidR="00BE7F2F" w:rsidRPr="00B50AD7" w:rsidRDefault="00BE7F2F" w:rsidP="00BE7F2F">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D2F306E" w14:textId="38F66C82" w:rsidR="00BE7F2F" w:rsidRPr="00FF0B1B" w:rsidDel="00FF03C6" w:rsidRDefault="00BE7F2F" w:rsidP="00BE7F2F">
            <w:pPr>
              <w:spacing w:after="0" w:line="240" w:lineRule="auto"/>
              <w:jc w:val="right"/>
              <w:rPr>
                <w:rFonts w:ascii="Garamond" w:eastAsia="Times New Roman" w:hAnsi="Garamond" w:cstheme="minorHAnsi"/>
                <w:b/>
                <w:bCs/>
                <w:color w:val="FFFFFF"/>
                <w:lang w:eastAsia="it-IT"/>
              </w:rPr>
            </w:pPr>
            <w:r w:rsidRPr="00FF0B1B">
              <w:rPr>
                <w:rFonts w:ascii="Garamond" w:eastAsia="Times New Roman" w:hAnsi="Garamond" w:cstheme="minorHAnsi"/>
                <w:b/>
                <w:bCs/>
                <w:color w:val="FFFFFF"/>
                <w:lang w:eastAsia="it-IT"/>
              </w:rPr>
              <w:t>di cui costo ammesso PNRR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661D3A9" w14:textId="63E6A42D" w:rsidR="00BE7F2F" w:rsidRPr="00A27D58" w:rsidRDefault="00BE7F2F" w:rsidP="00BE7F2F">
            <w:pPr>
              <w:spacing w:after="0" w:line="240" w:lineRule="auto"/>
              <w:rPr>
                <w:rFonts w:ascii="Garamond" w:eastAsia="Times New Roman" w:hAnsi="Garamond" w:cstheme="minorHAnsi"/>
                <w:lang w:eastAsia="it-IT"/>
              </w:rPr>
            </w:pPr>
            <w:r w:rsidRPr="00A27D58">
              <w:rPr>
                <w:rFonts w:ascii="Garamond" w:eastAsia="Times New Roman" w:hAnsi="Garamond" w:cstheme="minorHAnsi"/>
                <w:lang w:eastAsia="it-IT"/>
              </w:rPr>
              <w:t xml:space="preserve">€ </w:t>
            </w:r>
            <w:r w:rsidR="00035F99">
              <w:rPr>
                <w:rFonts w:ascii="Raleway" w:hAnsi="Raleway"/>
                <w:b/>
                <w:bCs/>
                <w:caps/>
                <w:color w:val="54595F"/>
                <w:sz w:val="20"/>
                <w:szCs w:val="20"/>
                <w:shd w:val="clear" w:color="auto" w:fill="F0F0F0"/>
              </w:rPr>
              <w:t>154.128,78 €</w:t>
            </w:r>
            <w:r w:rsidRPr="00A27D58">
              <w:rPr>
                <w:rFonts w:ascii="Garamond" w:eastAsia="Times New Roman" w:hAnsi="Garamond" w:cstheme="minorHAnsi"/>
                <w:lang w:eastAsia="it-IT"/>
              </w:rPr>
              <w:t xml:space="preserve"> di cui IVA € ___________,___</w:t>
            </w:r>
          </w:p>
        </w:tc>
        <w:tc>
          <w:tcPr>
            <w:tcW w:w="59" w:type="pct"/>
            <w:tcBorders>
              <w:top w:val="nil"/>
              <w:left w:val="single" w:sz="2" w:space="0" w:color="auto"/>
              <w:bottom w:val="nil"/>
              <w:right w:val="nil"/>
            </w:tcBorders>
            <w:shd w:val="clear" w:color="000000" w:fill="FFFFFF"/>
            <w:vAlign w:val="bottom"/>
          </w:tcPr>
          <w:p w14:paraId="0201E339" w14:textId="77777777" w:rsidR="00BE7F2F" w:rsidRDefault="00BE7F2F" w:rsidP="00BE7F2F">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1D76B99B" w14:textId="77777777" w:rsidR="00BE7F2F" w:rsidRDefault="00BE7F2F" w:rsidP="00BE7F2F">
            <w:pPr>
              <w:spacing w:after="0" w:line="240" w:lineRule="auto"/>
              <w:rPr>
                <w:rFonts w:ascii="Garamond" w:eastAsia="Times New Roman" w:hAnsi="Garamond" w:cstheme="minorHAnsi"/>
                <w:color w:val="000000"/>
                <w:lang w:eastAsia="it-IT"/>
              </w:rPr>
            </w:pPr>
          </w:p>
        </w:tc>
      </w:tr>
      <w:tr w:rsidR="00BE7F2F" w:rsidRPr="00B50AD7" w14:paraId="2480F1F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1676BB9" w14:textId="77777777" w:rsidR="00BE7F2F" w:rsidRPr="00B50AD7" w:rsidRDefault="00BE7F2F" w:rsidP="00BE7F2F">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79C7EF0" w14:textId="6C35EEC4" w:rsidR="00BE7F2F" w:rsidRPr="005D72E7" w:rsidRDefault="00BE7F2F" w:rsidP="00BE7F2F">
            <w:pPr>
              <w:spacing w:after="0" w:line="240" w:lineRule="auto"/>
              <w:jc w:val="right"/>
              <w:rPr>
                <w:rFonts w:ascii="Garamond" w:eastAsia="Times New Roman" w:hAnsi="Garamond" w:cstheme="minorHAnsi"/>
                <w:b/>
                <w:bCs/>
                <w:color w:val="FFFFFF"/>
                <w:lang w:eastAsia="it-IT"/>
              </w:rPr>
            </w:pPr>
            <w:r w:rsidRPr="005D72E7">
              <w:rPr>
                <w:rFonts w:ascii="Garamond" w:eastAsia="Times New Roman" w:hAnsi="Garamond" w:cstheme="minorHAnsi"/>
                <w:b/>
                <w:bCs/>
                <w:color w:val="FFFFFF"/>
                <w:lang w:eastAsia="it-IT"/>
              </w:rPr>
              <w:t xml:space="preserve">Importo di acconto </w:t>
            </w:r>
            <w:r>
              <w:rPr>
                <w:rFonts w:ascii="Garamond" w:eastAsia="Times New Roman" w:hAnsi="Garamond" w:cstheme="minorHAnsi"/>
                <w:b/>
                <w:bCs/>
                <w:color w:val="FFFFFF"/>
                <w:lang w:eastAsia="it-IT"/>
              </w:rPr>
              <w:t>erogato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9BE71CA" w14:textId="5B087779" w:rsidR="00BE7F2F" w:rsidRPr="00A27D58" w:rsidRDefault="00BE7F2F" w:rsidP="00BE7F2F">
            <w:pPr>
              <w:spacing w:after="0" w:line="240" w:lineRule="auto"/>
              <w:rPr>
                <w:rFonts w:ascii="Garamond" w:eastAsia="Times New Roman" w:hAnsi="Garamond" w:cstheme="minorHAnsi"/>
                <w:lang w:eastAsia="it-IT"/>
              </w:rPr>
            </w:pPr>
            <w:r w:rsidRPr="00A27D58">
              <w:rPr>
                <w:rFonts w:ascii="Garamond" w:hAnsi="Garamond" w:cs="Arial"/>
              </w:rPr>
              <w:t xml:space="preserve">€ </w:t>
            </w:r>
            <w:r w:rsidR="00210203">
              <w:rPr>
                <w:rFonts w:ascii="Raleway" w:hAnsi="Raleway"/>
                <w:b/>
                <w:bCs/>
                <w:caps/>
                <w:color w:val="54595F"/>
                <w:sz w:val="20"/>
                <w:szCs w:val="20"/>
                <w:shd w:val="clear" w:color="auto" w:fill="F0F0F0"/>
              </w:rPr>
              <w:t>77.064,39 €</w:t>
            </w:r>
            <w:r w:rsidRPr="00A27D58">
              <w:rPr>
                <w:rFonts w:ascii="Garamond" w:hAnsi="Garamond" w:cs="Arial"/>
              </w:rPr>
              <w:t xml:space="preserve"> di cui IVA € ___________,___</w:t>
            </w:r>
          </w:p>
        </w:tc>
        <w:tc>
          <w:tcPr>
            <w:tcW w:w="59" w:type="pct"/>
            <w:tcBorders>
              <w:top w:val="nil"/>
              <w:left w:val="single" w:sz="2" w:space="0" w:color="auto"/>
              <w:bottom w:val="nil"/>
              <w:right w:val="nil"/>
            </w:tcBorders>
            <w:shd w:val="clear" w:color="000000" w:fill="FFFFFF"/>
            <w:vAlign w:val="bottom"/>
          </w:tcPr>
          <w:p w14:paraId="3A20197E" w14:textId="77777777" w:rsidR="00BE7F2F" w:rsidRDefault="00BE7F2F" w:rsidP="00BE7F2F">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C7EB8B5" w14:textId="77777777" w:rsidR="00BE7F2F" w:rsidRDefault="00BE7F2F" w:rsidP="00BE7F2F">
            <w:pPr>
              <w:spacing w:after="0" w:line="240" w:lineRule="auto"/>
              <w:rPr>
                <w:rFonts w:ascii="Garamond" w:eastAsia="Times New Roman" w:hAnsi="Garamond" w:cstheme="minorHAnsi"/>
                <w:color w:val="000000"/>
                <w:lang w:eastAsia="it-IT"/>
              </w:rPr>
            </w:pPr>
          </w:p>
        </w:tc>
      </w:tr>
      <w:tr w:rsidR="00BE7F2F" w:rsidRPr="00B50AD7" w14:paraId="1929204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FCD7B8D" w14:textId="77777777" w:rsidR="00BE7F2F" w:rsidRPr="00B50AD7" w:rsidRDefault="00BE7F2F" w:rsidP="00BE7F2F">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9099F33" w14:textId="613659BE" w:rsidR="00BE7F2F" w:rsidRPr="005D72E7" w:rsidRDefault="00BE7F2F" w:rsidP="00BE7F2F">
            <w:pPr>
              <w:spacing w:after="0" w:line="240" w:lineRule="auto"/>
              <w:jc w:val="right"/>
              <w:rPr>
                <w:rFonts w:ascii="Garamond" w:eastAsia="Times New Roman" w:hAnsi="Garamond" w:cstheme="minorHAnsi"/>
                <w:b/>
                <w:bCs/>
                <w:color w:val="FFFFFF"/>
                <w:lang w:eastAsia="it-IT"/>
              </w:rPr>
            </w:pPr>
            <w:r w:rsidRPr="005D72E7">
              <w:rPr>
                <w:rFonts w:ascii="Garamond" w:eastAsia="Times New Roman" w:hAnsi="Garamond" w:cstheme="minorHAnsi"/>
                <w:b/>
                <w:bCs/>
                <w:color w:val="FFFFFF"/>
                <w:lang w:eastAsia="it-IT"/>
              </w:rPr>
              <w:t xml:space="preserve">Tipologia </w:t>
            </w:r>
            <w:r>
              <w:rPr>
                <w:rFonts w:ascii="Garamond" w:eastAsia="Times New Roman" w:hAnsi="Garamond" w:cstheme="minorHAnsi"/>
                <w:b/>
                <w:bCs/>
                <w:color w:val="FFFFFF"/>
                <w:lang w:eastAsia="it-IT"/>
              </w:rPr>
              <w:t>di procedura</w:t>
            </w:r>
            <w:r w:rsidRPr="005D72E7">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40F0B6AA" w14:textId="6A3BFE45" w:rsidR="00BE7F2F" w:rsidRPr="00A27D58" w:rsidRDefault="00BE7F2F" w:rsidP="00BE7F2F">
            <w:pPr>
              <w:spacing w:after="0" w:line="240" w:lineRule="auto"/>
              <w:rPr>
                <w:rFonts w:ascii="Garamond" w:eastAsia="Times New Roman" w:hAnsi="Garamond" w:cstheme="minorHAnsi"/>
                <w:lang w:eastAsia="it-IT"/>
              </w:rPr>
            </w:pPr>
            <w:r w:rsidRPr="00A27D58">
              <w:rPr>
                <w:rFonts w:ascii="Garamond" w:eastAsia="Times New Roman" w:hAnsi="Garamond" w:cstheme="minorHAnsi"/>
                <w:lang w:eastAsia="it-IT"/>
              </w:rPr>
              <w:sym w:font="Symbol" w:char="F09E"/>
            </w:r>
            <w:r w:rsidRPr="00A27D58">
              <w:rPr>
                <w:rFonts w:ascii="Garamond" w:eastAsia="Times New Roman" w:hAnsi="Garamond" w:cstheme="minorHAnsi"/>
                <w:lang w:eastAsia="it-IT"/>
              </w:rPr>
              <w:t xml:space="preserve"> Affidamento diretto</w:t>
            </w:r>
          </w:p>
          <w:p w14:paraId="34E28B19" w14:textId="05C470EC" w:rsidR="00BE7F2F" w:rsidRPr="00A27D58" w:rsidRDefault="00BE7F2F" w:rsidP="00BE7F2F">
            <w:pPr>
              <w:spacing w:after="0" w:line="240" w:lineRule="auto"/>
              <w:rPr>
                <w:rFonts w:ascii="Garamond" w:eastAsia="Times New Roman" w:hAnsi="Garamond" w:cstheme="minorHAnsi"/>
                <w:lang w:eastAsia="it-IT"/>
              </w:rPr>
            </w:pPr>
            <w:r w:rsidRPr="00A27D58">
              <w:rPr>
                <w:rFonts w:ascii="Garamond" w:eastAsia="Times New Roman" w:hAnsi="Garamond" w:cstheme="minorHAnsi"/>
                <w:lang w:eastAsia="it-IT"/>
              </w:rPr>
              <w:sym w:font="Symbol" w:char="F09E"/>
            </w:r>
            <w:r w:rsidRPr="00A27D58">
              <w:rPr>
                <w:rFonts w:ascii="Garamond" w:eastAsia="Times New Roman" w:hAnsi="Garamond" w:cstheme="minorHAnsi"/>
                <w:lang w:eastAsia="it-IT"/>
              </w:rPr>
              <w:t xml:space="preserve"> Procedura negoziata senza previa pubblicazione di bando</w:t>
            </w:r>
          </w:p>
          <w:p w14:paraId="712D2C3C" w14:textId="3D83F4B4" w:rsidR="00BE7F2F" w:rsidRPr="00A27D58" w:rsidRDefault="00BE7F2F" w:rsidP="00BE7F2F">
            <w:pPr>
              <w:spacing w:after="0" w:line="240" w:lineRule="auto"/>
              <w:rPr>
                <w:rFonts w:ascii="Garamond" w:eastAsia="Times New Roman" w:hAnsi="Garamond" w:cstheme="minorHAnsi"/>
                <w:lang w:eastAsia="it-IT"/>
              </w:rPr>
            </w:pPr>
            <w:r w:rsidRPr="00A27D58">
              <w:rPr>
                <w:rFonts w:ascii="Garamond" w:eastAsia="Times New Roman" w:hAnsi="Garamond" w:cstheme="minorHAnsi"/>
                <w:lang w:eastAsia="it-IT"/>
              </w:rPr>
              <w:sym w:font="Symbol" w:char="F09E"/>
            </w:r>
            <w:r w:rsidRPr="00A27D58">
              <w:rPr>
                <w:rFonts w:ascii="Garamond" w:eastAsia="Times New Roman" w:hAnsi="Garamond" w:cstheme="minorHAnsi"/>
                <w:lang w:eastAsia="it-IT"/>
              </w:rPr>
              <w:t xml:space="preserve"> Procedura aperta</w:t>
            </w:r>
          </w:p>
        </w:tc>
        <w:tc>
          <w:tcPr>
            <w:tcW w:w="59" w:type="pct"/>
            <w:tcBorders>
              <w:top w:val="nil"/>
              <w:left w:val="single" w:sz="2" w:space="0" w:color="auto"/>
              <w:bottom w:val="nil"/>
              <w:right w:val="nil"/>
            </w:tcBorders>
            <w:shd w:val="clear" w:color="000000" w:fill="FFFFFF"/>
            <w:vAlign w:val="bottom"/>
          </w:tcPr>
          <w:p w14:paraId="6D06E94A" w14:textId="77777777" w:rsidR="00BE7F2F" w:rsidRDefault="00BE7F2F" w:rsidP="00BE7F2F">
            <w:pPr>
              <w:spacing w:after="0" w:line="240" w:lineRule="auto"/>
              <w:rPr>
                <w:rFonts w:ascii="Garamond" w:eastAsia="Times New Roman" w:hAnsi="Garamond" w:cstheme="minorHAnsi"/>
                <w:color w:val="000000"/>
                <w:lang w:eastAsia="it-IT"/>
              </w:rPr>
            </w:pPr>
          </w:p>
          <w:p w14:paraId="3D30A083" w14:textId="77777777" w:rsidR="00BE7F2F" w:rsidRDefault="00BE7F2F" w:rsidP="00BE7F2F">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D8A9956" w14:textId="77777777" w:rsidR="00BE7F2F" w:rsidRDefault="00BE7F2F" w:rsidP="00BE7F2F">
            <w:pPr>
              <w:spacing w:after="0" w:line="240" w:lineRule="auto"/>
              <w:rPr>
                <w:rFonts w:ascii="Garamond" w:eastAsia="Times New Roman" w:hAnsi="Garamond" w:cstheme="minorHAnsi"/>
                <w:color w:val="000000"/>
                <w:lang w:eastAsia="it-IT"/>
              </w:rPr>
            </w:pPr>
          </w:p>
        </w:tc>
      </w:tr>
      <w:tr w:rsidR="00BE7F2F" w:rsidRPr="00B50AD7" w14:paraId="56E4743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3C160C40" w14:textId="77777777" w:rsidR="00BE7F2F" w:rsidRPr="00B50AD7" w:rsidRDefault="00BE7F2F" w:rsidP="00BE7F2F">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4E0B6B0" w14:textId="16E814FE" w:rsidR="00BE7F2F" w:rsidRPr="00140DFC" w:rsidRDefault="00BE7F2F" w:rsidP="00BE7F2F">
            <w:pPr>
              <w:spacing w:after="0" w:line="240" w:lineRule="auto"/>
              <w:jc w:val="right"/>
              <w:rPr>
                <w:rFonts w:ascii="Garamond" w:eastAsia="Times New Roman" w:hAnsi="Garamond" w:cstheme="minorHAnsi"/>
                <w:b/>
                <w:bCs/>
                <w:strike/>
                <w:color w:val="FFFFFF"/>
                <w:lang w:eastAsia="it-IT"/>
              </w:rPr>
            </w:pPr>
            <w:r>
              <w:rPr>
                <w:rFonts w:ascii="Garamond" w:eastAsia="Times New Roman" w:hAnsi="Garamond" w:cstheme="minorHAnsi"/>
                <w:b/>
                <w:bCs/>
                <w:color w:val="FFFFFF"/>
                <w:lang w:eastAsia="it-IT"/>
              </w:rPr>
              <w:t>Stazione Appaltante, qualora non coincidente con il soggetto attuatore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BCD43B3" w14:textId="79D6BF67" w:rsidR="00BE7F2F" w:rsidRPr="002B4C4D" w:rsidRDefault="00BE7F2F" w:rsidP="00BE7F2F">
            <w:pPr>
              <w:spacing w:after="0" w:line="240" w:lineRule="auto"/>
              <w:rPr>
                <w:rFonts w:ascii="Garamond" w:eastAsia="Times New Roman" w:hAnsi="Garamond" w:cstheme="minorHAnsi"/>
                <w:color w:val="FF0000"/>
                <w:lang w:eastAsia="it-IT"/>
              </w:rPr>
            </w:pPr>
          </w:p>
        </w:tc>
        <w:tc>
          <w:tcPr>
            <w:tcW w:w="59" w:type="pct"/>
            <w:tcBorders>
              <w:top w:val="nil"/>
              <w:left w:val="single" w:sz="2" w:space="0" w:color="auto"/>
              <w:bottom w:val="nil"/>
              <w:right w:val="nil"/>
            </w:tcBorders>
            <w:shd w:val="clear" w:color="000000" w:fill="FFFFFF"/>
            <w:vAlign w:val="bottom"/>
          </w:tcPr>
          <w:p w14:paraId="7CAAE19F" w14:textId="77777777" w:rsidR="00BE7F2F" w:rsidRDefault="00BE7F2F" w:rsidP="00BE7F2F">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429E886C" w14:textId="77777777" w:rsidR="00BE7F2F" w:rsidRDefault="00BE7F2F" w:rsidP="00BE7F2F">
            <w:pPr>
              <w:spacing w:after="0" w:line="240" w:lineRule="auto"/>
              <w:rPr>
                <w:rFonts w:ascii="Garamond" w:eastAsia="Times New Roman" w:hAnsi="Garamond" w:cstheme="minorHAnsi"/>
                <w:color w:val="000000"/>
                <w:lang w:eastAsia="it-IT"/>
              </w:rPr>
            </w:pPr>
          </w:p>
        </w:tc>
      </w:tr>
      <w:tr w:rsidR="00BE7F2F" w:rsidRPr="00B50AD7" w14:paraId="5B8EF59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9C7374D" w14:textId="607B1569" w:rsidR="00BE7F2F" w:rsidRPr="00B50AD7" w:rsidRDefault="00BE7F2F" w:rsidP="00BE7F2F">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AA16F12" w14:textId="77777777" w:rsidR="00BE7F2F" w:rsidRPr="005D72E7" w:rsidRDefault="00BE7F2F" w:rsidP="00BE7F2F">
            <w:pPr>
              <w:spacing w:after="0" w:line="240" w:lineRule="auto"/>
              <w:jc w:val="right"/>
              <w:rPr>
                <w:rFonts w:ascii="Garamond" w:eastAsia="Times New Roman" w:hAnsi="Garamond" w:cstheme="minorHAnsi"/>
                <w:b/>
                <w:bCs/>
                <w:color w:val="FFFFFF"/>
                <w:lang w:eastAsia="it-IT"/>
              </w:rPr>
            </w:pPr>
            <w:r w:rsidRPr="005D72E7">
              <w:rPr>
                <w:rFonts w:ascii="Garamond" w:eastAsia="Times New Roman" w:hAnsi="Garamond" w:cstheme="minorHAnsi"/>
                <w:b/>
                <w:bCs/>
                <w:color w:val="FFFFFF"/>
                <w:lang w:eastAsia="it-IT"/>
              </w:rPr>
              <w:t>CIG</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E2EE72C" w14:textId="77777777" w:rsidR="00BE7F2F" w:rsidRPr="00A27D58" w:rsidRDefault="00BE7F2F" w:rsidP="00BE7F2F">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vAlign w:val="bottom"/>
          </w:tcPr>
          <w:p w14:paraId="58675076" w14:textId="77777777" w:rsidR="00BE7F2F" w:rsidRPr="00B50AD7" w:rsidRDefault="00BE7F2F" w:rsidP="00BE7F2F">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E8691AB" w14:textId="77777777" w:rsidR="00BE7F2F" w:rsidRPr="00B50AD7" w:rsidRDefault="00BE7F2F" w:rsidP="00BE7F2F">
            <w:pPr>
              <w:spacing w:after="0" w:line="240" w:lineRule="auto"/>
              <w:rPr>
                <w:rFonts w:ascii="Garamond" w:eastAsia="Times New Roman" w:hAnsi="Garamond" w:cstheme="minorHAnsi"/>
                <w:color w:val="000000"/>
                <w:lang w:eastAsia="it-IT"/>
              </w:rPr>
            </w:pPr>
          </w:p>
        </w:tc>
      </w:tr>
      <w:tr w:rsidR="00BE7F2F" w:rsidRPr="00B50AD7" w14:paraId="2335A403" w14:textId="77777777" w:rsidTr="003D5E50">
        <w:trPr>
          <w:gridAfter w:val="1"/>
          <w:wAfter w:w="23" w:type="pct"/>
          <w:trHeight w:val="838"/>
        </w:trPr>
        <w:tc>
          <w:tcPr>
            <w:tcW w:w="93" w:type="pct"/>
            <w:tcBorders>
              <w:top w:val="nil"/>
              <w:left w:val="nil"/>
              <w:right w:val="single" w:sz="2" w:space="0" w:color="auto"/>
            </w:tcBorders>
            <w:shd w:val="clear" w:color="000000" w:fill="FFFFFF"/>
            <w:noWrap/>
            <w:vAlign w:val="bottom"/>
          </w:tcPr>
          <w:p w14:paraId="4DC39A59" w14:textId="77777777" w:rsidR="00BE7F2F" w:rsidRPr="00B50AD7" w:rsidRDefault="00BE7F2F" w:rsidP="00BE7F2F">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auto"/>
              <w:right w:val="single" w:sz="2" w:space="0" w:color="auto"/>
            </w:tcBorders>
            <w:shd w:val="clear" w:color="000000" w:fill="1F497D"/>
            <w:vAlign w:val="center"/>
          </w:tcPr>
          <w:p w14:paraId="64051788" w14:textId="33EBD750" w:rsidR="00BE7F2F" w:rsidRPr="005D72E7" w:rsidRDefault="00BE7F2F" w:rsidP="00BE7F2F">
            <w:pPr>
              <w:spacing w:after="0" w:line="240" w:lineRule="auto"/>
              <w:jc w:val="right"/>
              <w:rPr>
                <w:rFonts w:ascii="Garamond" w:eastAsia="Times New Roman" w:hAnsi="Garamond" w:cstheme="minorHAnsi"/>
                <w:b/>
                <w:bCs/>
                <w:color w:val="FFFFFF"/>
                <w:lang w:eastAsia="it-IT"/>
              </w:rPr>
            </w:pPr>
            <w:r w:rsidRPr="005D72E7">
              <w:rPr>
                <w:rFonts w:ascii="Garamond" w:eastAsia="Times New Roman" w:hAnsi="Garamond" w:cstheme="minorHAnsi"/>
                <w:b/>
                <w:bCs/>
                <w:color w:val="FFFFFF"/>
                <w:lang w:eastAsia="it-IT"/>
              </w:rPr>
              <w:t xml:space="preserve">Data </w:t>
            </w:r>
            <w:r>
              <w:rPr>
                <w:rFonts w:ascii="Garamond" w:eastAsia="Times New Roman" w:hAnsi="Garamond" w:cstheme="minorHAnsi"/>
                <w:b/>
                <w:bCs/>
                <w:color w:val="FFFFFF"/>
                <w:lang w:eastAsia="it-IT"/>
              </w:rPr>
              <w:t>di pubblicazione della determina a contrarre e data dell’aggiudicazione definitiva</w:t>
            </w:r>
            <w:r w:rsidRPr="005D72E7">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4" w:space="0" w:color="auto"/>
              <w:right w:val="single" w:sz="2" w:space="0" w:color="auto"/>
            </w:tcBorders>
            <w:shd w:val="clear" w:color="auto" w:fill="auto"/>
            <w:noWrap/>
            <w:vAlign w:val="center"/>
          </w:tcPr>
          <w:p w14:paraId="32649606" w14:textId="3DD157F8" w:rsidR="00BE7F2F" w:rsidRPr="00A27D58" w:rsidRDefault="00BE7F2F" w:rsidP="00BE7F2F">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Pubblicazione determina a contrarre</w:t>
            </w:r>
            <w:r w:rsidRPr="00A27D58">
              <w:rPr>
                <w:rFonts w:ascii="Garamond" w:eastAsia="Times New Roman" w:hAnsi="Garamond" w:cstheme="minorHAnsi"/>
                <w:lang w:eastAsia="it-IT"/>
              </w:rPr>
              <w:t>: [___________]</w:t>
            </w:r>
          </w:p>
          <w:p w14:paraId="32E8C9AB" w14:textId="15BE1B77" w:rsidR="00BE7F2F" w:rsidRPr="00A27D58" w:rsidRDefault="00BE7F2F" w:rsidP="00BE7F2F">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Aggiudicazione definitiva</w:t>
            </w:r>
            <w:r w:rsidRPr="00A27D58">
              <w:rPr>
                <w:rFonts w:ascii="Garamond" w:eastAsia="Times New Roman" w:hAnsi="Garamond" w:cstheme="minorHAnsi"/>
                <w:lang w:eastAsia="it-IT"/>
              </w:rPr>
              <w:t>: [___________]</w:t>
            </w:r>
          </w:p>
        </w:tc>
        <w:tc>
          <w:tcPr>
            <w:tcW w:w="59" w:type="pct"/>
            <w:tcBorders>
              <w:top w:val="nil"/>
              <w:left w:val="single" w:sz="2" w:space="0" w:color="auto"/>
              <w:right w:val="nil"/>
            </w:tcBorders>
            <w:shd w:val="clear" w:color="000000" w:fill="FFFFFF"/>
            <w:noWrap/>
            <w:vAlign w:val="bottom"/>
          </w:tcPr>
          <w:p w14:paraId="278D7239" w14:textId="77777777" w:rsidR="00BE7F2F" w:rsidRDefault="00BE7F2F" w:rsidP="00BE7F2F">
            <w:pPr>
              <w:spacing w:after="0" w:line="240" w:lineRule="auto"/>
              <w:rPr>
                <w:rFonts w:ascii="Garamond" w:eastAsia="Times New Roman" w:hAnsi="Garamond" w:cstheme="minorHAnsi"/>
                <w:color w:val="000000"/>
                <w:lang w:eastAsia="it-IT"/>
              </w:rPr>
            </w:pPr>
          </w:p>
          <w:p w14:paraId="7863CB05" w14:textId="77777777" w:rsidR="00BE7F2F" w:rsidRPr="00B50AD7" w:rsidRDefault="00BE7F2F" w:rsidP="00BE7F2F">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770889D" w14:textId="77777777" w:rsidR="00BE7F2F" w:rsidRPr="00B50AD7" w:rsidRDefault="00BE7F2F" w:rsidP="00BE7F2F">
            <w:pPr>
              <w:spacing w:after="0" w:line="240" w:lineRule="auto"/>
              <w:rPr>
                <w:rFonts w:ascii="Garamond" w:eastAsia="Times New Roman" w:hAnsi="Garamond" w:cstheme="minorHAnsi"/>
                <w:color w:val="000000"/>
                <w:lang w:eastAsia="it-IT"/>
              </w:rPr>
            </w:pPr>
          </w:p>
        </w:tc>
      </w:tr>
      <w:tr w:rsidR="00BE7F2F" w:rsidRPr="00B50AD7" w14:paraId="38F1187C"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1FB9207" w14:textId="77777777" w:rsidR="00BE7F2F" w:rsidRPr="00B50AD7" w:rsidRDefault="00BE7F2F" w:rsidP="00BE7F2F">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1AD6430" w14:textId="77777777" w:rsidR="00BE7F2F" w:rsidRPr="005D72E7" w:rsidRDefault="00BE7F2F" w:rsidP="00BE7F2F">
            <w:pPr>
              <w:spacing w:after="0" w:line="240" w:lineRule="auto"/>
              <w:jc w:val="right"/>
              <w:rPr>
                <w:rFonts w:ascii="Garamond" w:eastAsia="Times New Roman" w:hAnsi="Garamond" w:cstheme="minorHAnsi"/>
                <w:b/>
                <w:bCs/>
                <w:color w:val="FFFFFF"/>
                <w:lang w:eastAsia="it-IT"/>
              </w:rPr>
            </w:pPr>
            <w:r w:rsidRPr="005D72E7">
              <w:rPr>
                <w:rFonts w:ascii="Garamond" w:eastAsia="Times New Roman" w:hAnsi="Garamond" w:cstheme="minorHAnsi"/>
                <w:b/>
                <w:bCs/>
                <w:color w:val="FFFFFF"/>
                <w:lang w:eastAsia="it-IT"/>
              </w:rPr>
              <w:t xml:space="preserve">Importo della procedura </w:t>
            </w:r>
          </w:p>
          <w:p w14:paraId="5B1E0C7B" w14:textId="33E967AB" w:rsidR="00BE7F2F" w:rsidRPr="005D72E7" w:rsidRDefault="00BE7F2F" w:rsidP="00BE7F2F">
            <w:pPr>
              <w:spacing w:after="0" w:line="240" w:lineRule="auto"/>
              <w:jc w:val="right"/>
              <w:rPr>
                <w:rFonts w:ascii="Garamond" w:eastAsia="Times New Roman" w:hAnsi="Garamond" w:cstheme="minorHAnsi"/>
                <w:b/>
                <w:bCs/>
                <w:color w:val="FFFFFF"/>
                <w:lang w:eastAsia="it-IT"/>
              </w:rPr>
            </w:pPr>
            <w:r w:rsidRPr="005D72E7">
              <w:rPr>
                <w:rFonts w:ascii="Garamond" w:eastAsia="Times New Roman" w:hAnsi="Garamond" w:cstheme="minorHAnsi"/>
                <w:b/>
                <w:bCs/>
                <w:color w:val="FFFFFF"/>
                <w:lang w:eastAsia="it-IT"/>
              </w:rPr>
              <w:t>(importo a base di gara)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AD1A0ED" w14:textId="7913A6B2" w:rsidR="00BE7F2F" w:rsidRPr="00A27D58" w:rsidRDefault="00BE7F2F" w:rsidP="00BE7F2F">
            <w:pPr>
              <w:spacing w:after="0" w:line="240" w:lineRule="auto"/>
              <w:rPr>
                <w:rFonts w:ascii="Garamond" w:eastAsia="Times New Roman" w:hAnsi="Garamond" w:cstheme="minorHAnsi"/>
                <w:lang w:eastAsia="it-IT"/>
              </w:rPr>
            </w:pPr>
            <w:r w:rsidRPr="00A27D58">
              <w:rPr>
                <w:rFonts w:ascii="Garamond" w:eastAsia="Times New Roman" w:hAnsi="Garamond" w:cstheme="minorHAnsi"/>
                <w:lang w:eastAsia="it-IT"/>
              </w:rPr>
              <w:t>€</w:t>
            </w:r>
            <w:r w:rsidRPr="00A27D58">
              <w:t xml:space="preserve"> ______</w:t>
            </w:r>
          </w:p>
        </w:tc>
        <w:tc>
          <w:tcPr>
            <w:tcW w:w="59" w:type="pct"/>
            <w:tcBorders>
              <w:top w:val="nil"/>
              <w:left w:val="single" w:sz="2" w:space="0" w:color="auto"/>
              <w:bottom w:val="nil"/>
              <w:right w:val="nil"/>
            </w:tcBorders>
            <w:shd w:val="clear" w:color="000000" w:fill="FFFFFF"/>
            <w:noWrap/>
            <w:vAlign w:val="bottom"/>
          </w:tcPr>
          <w:p w14:paraId="4717808F" w14:textId="77777777" w:rsidR="00BE7F2F" w:rsidRPr="00B50AD7" w:rsidRDefault="00BE7F2F" w:rsidP="00BE7F2F">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BABCD55" w14:textId="77777777" w:rsidR="00BE7F2F" w:rsidRPr="00B50AD7" w:rsidRDefault="00BE7F2F" w:rsidP="00BE7F2F">
            <w:pPr>
              <w:spacing w:after="0" w:line="240" w:lineRule="auto"/>
              <w:rPr>
                <w:rFonts w:ascii="Garamond" w:eastAsia="Times New Roman" w:hAnsi="Garamond" w:cstheme="minorHAnsi"/>
                <w:color w:val="000000"/>
                <w:lang w:eastAsia="it-IT"/>
              </w:rPr>
            </w:pPr>
          </w:p>
        </w:tc>
      </w:tr>
      <w:tr w:rsidR="00BE7F2F" w:rsidRPr="00B50AD7" w14:paraId="4D7E478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7DB45EB" w14:textId="77777777" w:rsidR="00BE7F2F" w:rsidRPr="00B50AD7" w:rsidRDefault="00BE7F2F" w:rsidP="00BE7F2F">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7216189E" w14:textId="3D38086A" w:rsidR="00BE7F2F" w:rsidRPr="005D72E7" w:rsidRDefault="00BE7F2F" w:rsidP="00BE7F2F">
            <w:pPr>
              <w:spacing w:after="0" w:line="240" w:lineRule="auto"/>
              <w:jc w:val="right"/>
              <w:rPr>
                <w:rFonts w:ascii="Garamond" w:eastAsia="Times New Roman" w:hAnsi="Garamond" w:cstheme="minorHAnsi"/>
                <w:b/>
                <w:bCs/>
                <w:color w:val="FFFFFF"/>
                <w:lang w:eastAsia="it-IT"/>
              </w:rPr>
            </w:pPr>
            <w:r w:rsidRPr="005D72E7">
              <w:rPr>
                <w:rFonts w:ascii="Garamond" w:eastAsia="Times New Roman" w:hAnsi="Garamond" w:cstheme="minorHAnsi"/>
                <w:b/>
                <w:bCs/>
                <w:color w:val="FFFFFF"/>
                <w:lang w:eastAsia="it-IT"/>
              </w:rPr>
              <w:t>Rilevanza comunitaria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4BB53D8" w14:textId="047B8BFE" w:rsidR="00BE7F2F" w:rsidRPr="00A27D58" w:rsidRDefault="00BE7F2F" w:rsidP="00BE7F2F">
            <w:pPr>
              <w:spacing w:after="0" w:line="240" w:lineRule="auto"/>
              <w:rPr>
                <w:rFonts w:ascii="Garamond" w:eastAsia="Times New Roman" w:hAnsi="Garamond" w:cstheme="minorHAnsi"/>
                <w:lang w:eastAsia="it-IT"/>
              </w:rPr>
            </w:pPr>
            <w:r w:rsidRPr="00A27D58">
              <w:rPr>
                <w:rFonts w:ascii="Garamond" w:eastAsia="Times New Roman" w:hAnsi="Garamond" w:cstheme="minorHAnsi"/>
                <w:lang w:eastAsia="it-IT"/>
              </w:rPr>
              <w:sym w:font="Symbol" w:char="F09E"/>
            </w:r>
            <w:r w:rsidRPr="00A27D58">
              <w:rPr>
                <w:rFonts w:ascii="Garamond" w:eastAsia="Times New Roman" w:hAnsi="Garamond" w:cstheme="minorHAnsi"/>
                <w:lang w:eastAsia="it-IT"/>
              </w:rPr>
              <w:t xml:space="preserve"> Sopra soglia comunitaria                              </w:t>
            </w:r>
            <w:r w:rsidRPr="00A27D58">
              <w:rPr>
                <w:rFonts w:ascii="Garamond" w:eastAsia="Times New Roman" w:hAnsi="Garamond" w:cstheme="minorHAnsi"/>
                <w:lang w:eastAsia="it-IT"/>
              </w:rPr>
              <w:sym w:font="Symbol" w:char="F09E"/>
            </w:r>
            <w:r w:rsidRPr="00A27D58">
              <w:rPr>
                <w:rFonts w:ascii="Garamond" w:eastAsia="Times New Roman" w:hAnsi="Garamond" w:cstheme="minorHAnsi"/>
                <w:lang w:eastAsia="it-IT"/>
              </w:rPr>
              <w:t xml:space="preserve"> Sotto soglia comunitaria</w:t>
            </w:r>
          </w:p>
        </w:tc>
        <w:tc>
          <w:tcPr>
            <w:tcW w:w="59" w:type="pct"/>
            <w:tcBorders>
              <w:top w:val="nil"/>
              <w:left w:val="single" w:sz="2" w:space="0" w:color="auto"/>
              <w:bottom w:val="nil"/>
              <w:right w:val="nil"/>
            </w:tcBorders>
            <w:shd w:val="clear" w:color="000000" w:fill="FFFFFF"/>
            <w:noWrap/>
            <w:vAlign w:val="bottom"/>
          </w:tcPr>
          <w:p w14:paraId="318C5545" w14:textId="77777777" w:rsidR="00BE7F2F" w:rsidRPr="00B50AD7" w:rsidRDefault="00BE7F2F" w:rsidP="00BE7F2F">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FAFFCB3" w14:textId="77777777" w:rsidR="00BE7F2F" w:rsidRPr="00B50AD7" w:rsidRDefault="00BE7F2F" w:rsidP="00BE7F2F">
            <w:pPr>
              <w:spacing w:after="0" w:line="240" w:lineRule="auto"/>
              <w:rPr>
                <w:rFonts w:ascii="Garamond" w:eastAsia="Times New Roman" w:hAnsi="Garamond" w:cstheme="minorHAnsi"/>
                <w:color w:val="000000"/>
                <w:lang w:eastAsia="it-IT"/>
              </w:rPr>
            </w:pPr>
          </w:p>
        </w:tc>
      </w:tr>
      <w:tr w:rsidR="00BE7F2F" w:rsidRPr="00B50AD7" w14:paraId="42A2E8B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C8CF8B6" w14:textId="77777777" w:rsidR="00BE7F2F" w:rsidRPr="00B50AD7" w:rsidRDefault="00BE7F2F" w:rsidP="00BE7F2F">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72E2B12" w14:textId="77FD01A0" w:rsidR="00BE7F2F" w:rsidRPr="005D72E7" w:rsidRDefault="00BE7F2F" w:rsidP="00BE7F2F">
            <w:pPr>
              <w:spacing w:after="0" w:line="240" w:lineRule="auto"/>
              <w:jc w:val="right"/>
              <w:rPr>
                <w:rFonts w:ascii="Garamond" w:eastAsia="Times New Roman" w:hAnsi="Garamond" w:cstheme="minorHAnsi"/>
                <w:b/>
                <w:bCs/>
                <w:color w:val="FFFFFF"/>
                <w:lang w:eastAsia="it-IT"/>
              </w:rPr>
            </w:pPr>
            <w:r w:rsidRPr="00A064D7">
              <w:rPr>
                <w:rFonts w:ascii="Garamond" w:eastAsia="Times New Roman" w:hAnsi="Garamond" w:cstheme="minorHAnsi"/>
                <w:b/>
                <w:bCs/>
                <w:i/>
                <w:iCs/>
                <w:color w:val="FFFFFF"/>
                <w:lang w:eastAsia="it-IT"/>
              </w:rPr>
              <w:t>[obbligatorio solo nel caso di negoziata senza bando e procedura aperta]</w:t>
            </w:r>
            <w:r>
              <w:rPr>
                <w:rFonts w:ascii="Garamond" w:eastAsia="Times New Roman" w:hAnsi="Garamond" w:cstheme="minorHAnsi"/>
                <w:b/>
                <w:bCs/>
                <w:color w:val="FFFFFF"/>
                <w:lang w:eastAsia="it-IT"/>
              </w:rPr>
              <w:t xml:space="preserve"> </w:t>
            </w:r>
            <w:r w:rsidRPr="005D72E7">
              <w:rPr>
                <w:rFonts w:ascii="Garamond" w:eastAsia="Times New Roman" w:hAnsi="Garamond" w:cstheme="minorHAnsi"/>
                <w:b/>
                <w:bCs/>
                <w:color w:val="FFFFFF"/>
                <w:lang w:eastAsia="it-IT"/>
              </w:rPr>
              <w:t xml:space="preserve">Criterio di aggiudicazione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8FD2C44" w14:textId="0C07DDC1" w:rsidR="00BE7F2F" w:rsidRDefault="00BE7F2F" w:rsidP="00BE7F2F">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Sulla base del criterio del minor prezzo</w:t>
            </w:r>
          </w:p>
          <w:p w14:paraId="4397EC51" w14:textId="21AB3BAD" w:rsidR="00BE7F2F" w:rsidRDefault="00BE7F2F" w:rsidP="00BE7F2F">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Sulla base del criterio dell’offerta economicamente più vantaggiosa, individuata sulla base del miglior rapporto qualità/prezzo</w:t>
            </w:r>
          </w:p>
          <w:p w14:paraId="013719ED" w14:textId="79768946" w:rsidR="00BE7F2F" w:rsidRPr="003227D6" w:rsidRDefault="00BE7F2F" w:rsidP="00BE7F2F">
            <w:pPr>
              <w:spacing w:after="0" w:line="240" w:lineRule="auto"/>
              <w:rPr>
                <w:rFonts w:ascii="Garamond" w:eastAsia="Times New Roman" w:hAnsi="Garamond" w:cstheme="minorHAnsi"/>
                <w:highlight w:val="yellow"/>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Altro (specificare)</w:t>
            </w:r>
          </w:p>
        </w:tc>
        <w:tc>
          <w:tcPr>
            <w:tcW w:w="59" w:type="pct"/>
            <w:tcBorders>
              <w:top w:val="nil"/>
              <w:left w:val="single" w:sz="2" w:space="0" w:color="auto"/>
              <w:bottom w:val="nil"/>
              <w:right w:val="nil"/>
            </w:tcBorders>
            <w:shd w:val="clear" w:color="000000" w:fill="FFFFFF"/>
            <w:noWrap/>
            <w:vAlign w:val="bottom"/>
          </w:tcPr>
          <w:p w14:paraId="39EA380B" w14:textId="77777777" w:rsidR="00BE7F2F" w:rsidRPr="00B50AD7" w:rsidRDefault="00BE7F2F" w:rsidP="00BE7F2F">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974D882" w14:textId="77777777" w:rsidR="00BE7F2F" w:rsidRPr="00B50AD7" w:rsidRDefault="00BE7F2F" w:rsidP="00BE7F2F">
            <w:pPr>
              <w:spacing w:after="0" w:line="240" w:lineRule="auto"/>
              <w:rPr>
                <w:rFonts w:ascii="Garamond" w:eastAsia="Times New Roman" w:hAnsi="Garamond" w:cstheme="minorHAnsi"/>
                <w:color w:val="000000"/>
                <w:lang w:eastAsia="it-IT"/>
              </w:rPr>
            </w:pPr>
          </w:p>
        </w:tc>
      </w:tr>
      <w:tr w:rsidR="00BE7F2F" w:rsidRPr="00B50AD7" w14:paraId="6E7FFE90"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6207421A" w14:textId="77777777" w:rsidR="00BE7F2F" w:rsidRPr="00B50AD7" w:rsidRDefault="00BE7F2F" w:rsidP="00BE7F2F">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B7FD528" w14:textId="2C888CEA" w:rsidR="00BE7F2F" w:rsidRPr="004207DC" w:rsidRDefault="00BE7F2F" w:rsidP="00BE7F2F">
            <w:pPr>
              <w:spacing w:after="0" w:line="240" w:lineRule="auto"/>
              <w:jc w:val="right"/>
              <w:rPr>
                <w:rFonts w:ascii="Garamond" w:eastAsia="Times New Roman" w:hAnsi="Garamond" w:cstheme="minorHAnsi"/>
                <w:b/>
                <w:bCs/>
                <w:color w:val="FFFFFF"/>
                <w:lang w:eastAsia="it-IT"/>
              </w:rPr>
            </w:pPr>
            <w:r w:rsidRPr="004207DC">
              <w:rPr>
                <w:rFonts w:ascii="Garamond" w:eastAsia="Times New Roman" w:hAnsi="Garamond" w:cstheme="minorHAnsi"/>
                <w:b/>
                <w:bCs/>
                <w:color w:val="FFFFFF"/>
                <w:lang w:eastAsia="it-IT"/>
              </w:rPr>
              <w:t xml:space="preserve">Soggetto affidatario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2214716" w14:textId="77777777" w:rsidR="00BE7F2F" w:rsidRPr="003227D6" w:rsidRDefault="00BE7F2F" w:rsidP="00BE7F2F">
            <w:pPr>
              <w:spacing w:after="0" w:line="240" w:lineRule="auto"/>
              <w:rPr>
                <w:rFonts w:ascii="Garamond" w:eastAsia="Times New Roman" w:hAnsi="Garamond" w:cstheme="minorHAnsi"/>
                <w:highlight w:val="yellow"/>
                <w:lang w:eastAsia="it-IT"/>
              </w:rPr>
            </w:pPr>
          </w:p>
        </w:tc>
        <w:tc>
          <w:tcPr>
            <w:tcW w:w="59" w:type="pct"/>
            <w:tcBorders>
              <w:top w:val="nil"/>
              <w:left w:val="single" w:sz="2" w:space="0" w:color="auto"/>
              <w:bottom w:val="nil"/>
              <w:right w:val="nil"/>
            </w:tcBorders>
            <w:shd w:val="clear" w:color="000000" w:fill="FFFFFF"/>
            <w:noWrap/>
            <w:vAlign w:val="bottom"/>
          </w:tcPr>
          <w:p w14:paraId="51B0CB84" w14:textId="77777777" w:rsidR="00BE7F2F" w:rsidRPr="00B50AD7" w:rsidRDefault="00BE7F2F" w:rsidP="00BE7F2F">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067C6D76" w14:textId="77777777" w:rsidR="00BE7F2F" w:rsidRPr="00B50AD7" w:rsidRDefault="00BE7F2F" w:rsidP="00BE7F2F">
            <w:pPr>
              <w:spacing w:after="0" w:line="240" w:lineRule="auto"/>
              <w:rPr>
                <w:rFonts w:ascii="Garamond" w:eastAsia="Times New Roman" w:hAnsi="Garamond" w:cstheme="minorHAnsi"/>
                <w:color w:val="000000"/>
                <w:lang w:eastAsia="it-IT"/>
              </w:rPr>
            </w:pPr>
          </w:p>
        </w:tc>
      </w:tr>
      <w:tr w:rsidR="00BE7F2F" w:rsidRPr="00B50AD7" w14:paraId="37BBCAA0"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512A1157" w14:textId="77777777" w:rsidR="00BE7F2F" w:rsidRPr="00B50AD7" w:rsidRDefault="00BE7F2F" w:rsidP="00BE7F2F">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5E8123E" w14:textId="242201F6" w:rsidR="00BE7F2F" w:rsidRPr="005D72E7" w:rsidRDefault="00BE7F2F" w:rsidP="00BE7F2F">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Data di stipula del contratto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4310B3FB" w14:textId="77777777" w:rsidR="00BE7F2F" w:rsidRPr="003227D6" w:rsidRDefault="00BE7F2F" w:rsidP="00BE7F2F">
            <w:pPr>
              <w:spacing w:after="0" w:line="240" w:lineRule="auto"/>
              <w:rPr>
                <w:rFonts w:ascii="Garamond" w:eastAsia="Times New Roman" w:hAnsi="Garamond" w:cstheme="minorHAnsi"/>
                <w:highlight w:val="yellow"/>
                <w:lang w:eastAsia="it-IT"/>
              </w:rPr>
            </w:pPr>
          </w:p>
        </w:tc>
        <w:tc>
          <w:tcPr>
            <w:tcW w:w="59" w:type="pct"/>
            <w:tcBorders>
              <w:top w:val="nil"/>
              <w:left w:val="single" w:sz="2" w:space="0" w:color="auto"/>
              <w:bottom w:val="nil"/>
              <w:right w:val="nil"/>
            </w:tcBorders>
            <w:shd w:val="clear" w:color="000000" w:fill="FFFFFF"/>
            <w:noWrap/>
            <w:vAlign w:val="bottom"/>
          </w:tcPr>
          <w:p w14:paraId="72D58DC1" w14:textId="77777777" w:rsidR="00BE7F2F" w:rsidRPr="00B50AD7" w:rsidRDefault="00BE7F2F" w:rsidP="00BE7F2F">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05AC22B2" w14:textId="77777777" w:rsidR="00BE7F2F" w:rsidRPr="00B50AD7" w:rsidRDefault="00BE7F2F" w:rsidP="00BE7F2F">
            <w:pPr>
              <w:spacing w:after="0" w:line="240" w:lineRule="auto"/>
              <w:rPr>
                <w:rFonts w:ascii="Garamond" w:eastAsia="Times New Roman" w:hAnsi="Garamond" w:cstheme="minorHAnsi"/>
                <w:color w:val="000000"/>
                <w:lang w:eastAsia="it-IT"/>
              </w:rPr>
            </w:pPr>
          </w:p>
        </w:tc>
      </w:tr>
      <w:tr w:rsidR="00BE7F2F" w:rsidRPr="00B50AD7" w14:paraId="0ADA7C9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F61AF87" w14:textId="77777777" w:rsidR="00BE7F2F" w:rsidRPr="00B50AD7" w:rsidRDefault="00BE7F2F" w:rsidP="00BE7F2F">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197A03E" w14:textId="57141D33" w:rsidR="00BE7F2F" w:rsidRPr="005D72E7" w:rsidRDefault="00BE7F2F" w:rsidP="00BE7F2F">
            <w:pPr>
              <w:spacing w:after="0" w:line="240" w:lineRule="auto"/>
              <w:jc w:val="right"/>
              <w:rPr>
                <w:rFonts w:ascii="Garamond" w:eastAsia="Times New Roman" w:hAnsi="Garamond" w:cstheme="minorHAnsi"/>
                <w:b/>
                <w:bCs/>
                <w:color w:val="FFFFFF"/>
                <w:lang w:eastAsia="it-IT"/>
              </w:rPr>
            </w:pPr>
            <w:r w:rsidRPr="005D72E7">
              <w:rPr>
                <w:rFonts w:ascii="Garamond" w:eastAsia="Times New Roman" w:hAnsi="Garamond" w:cstheme="minorHAnsi"/>
                <w:b/>
                <w:bCs/>
                <w:color w:val="FFFFFF"/>
                <w:lang w:eastAsia="it-IT"/>
              </w:rPr>
              <w:t>Importo totale del contratto</w:t>
            </w:r>
            <w:r>
              <w:rPr>
                <w:rFonts w:ascii="Garamond" w:eastAsia="Times New Roman" w:hAnsi="Garamond" w:cstheme="minorHAnsi"/>
                <w:b/>
                <w:bCs/>
                <w:color w:val="FFFFFF"/>
                <w:lang w:eastAsia="it-IT"/>
              </w:rPr>
              <w:t xml:space="preserve"> (IVA esclusa)</w:t>
            </w:r>
            <w:r w:rsidRPr="005D72E7">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0EB27F7" w14:textId="77777777" w:rsidR="00BE7F2F" w:rsidRPr="003227D6" w:rsidRDefault="00BE7F2F" w:rsidP="00BE7F2F">
            <w:pPr>
              <w:spacing w:after="0" w:line="240" w:lineRule="auto"/>
              <w:rPr>
                <w:rFonts w:ascii="Garamond" w:eastAsia="Times New Roman" w:hAnsi="Garamond" w:cstheme="minorHAnsi"/>
                <w:highlight w:val="yellow"/>
                <w:lang w:eastAsia="it-IT"/>
              </w:rPr>
            </w:pPr>
          </w:p>
        </w:tc>
        <w:tc>
          <w:tcPr>
            <w:tcW w:w="59" w:type="pct"/>
            <w:tcBorders>
              <w:top w:val="nil"/>
              <w:left w:val="single" w:sz="2" w:space="0" w:color="auto"/>
              <w:bottom w:val="nil"/>
              <w:right w:val="nil"/>
            </w:tcBorders>
            <w:shd w:val="clear" w:color="000000" w:fill="FFFFFF"/>
            <w:noWrap/>
            <w:vAlign w:val="bottom"/>
          </w:tcPr>
          <w:p w14:paraId="68690678" w14:textId="77777777" w:rsidR="00BE7F2F" w:rsidRPr="00B50AD7" w:rsidRDefault="00BE7F2F" w:rsidP="00BE7F2F">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02A1E56" w14:textId="77777777" w:rsidR="00BE7F2F" w:rsidRPr="00B50AD7" w:rsidRDefault="00BE7F2F" w:rsidP="00BE7F2F">
            <w:pPr>
              <w:spacing w:after="0" w:line="240" w:lineRule="auto"/>
              <w:rPr>
                <w:rFonts w:ascii="Garamond" w:eastAsia="Times New Roman" w:hAnsi="Garamond" w:cstheme="minorHAnsi"/>
                <w:color w:val="000000"/>
                <w:lang w:eastAsia="it-IT"/>
              </w:rPr>
            </w:pPr>
          </w:p>
        </w:tc>
      </w:tr>
    </w:tbl>
    <w:p w14:paraId="4600F221" w14:textId="4D08B872" w:rsidR="00D135F3" w:rsidRDefault="00D135F3">
      <w:pPr>
        <w:rPr>
          <w:rFonts w:ascii="Garamond" w:hAnsi="Garamond"/>
        </w:rPr>
      </w:pPr>
    </w:p>
    <w:p w14:paraId="4235B6FD" w14:textId="22FF5A89" w:rsidR="00F7378B" w:rsidRPr="00F7378B" w:rsidRDefault="004F1F96" w:rsidP="00F7378B">
      <w:pPr>
        <w:jc w:val="both"/>
        <w:rPr>
          <w:rFonts w:ascii="Garamond" w:hAnsi="Garamond"/>
        </w:rPr>
      </w:pPr>
      <w:r w:rsidRPr="00B13E3E">
        <w:rPr>
          <w:rFonts w:ascii="Garamond" w:hAnsi="Garamond"/>
        </w:rPr>
        <w:t xml:space="preserve">Per la compilazione della presente Check-list si precisa che per ciascuna domanda va </w:t>
      </w:r>
      <w:r w:rsidR="00F7378B" w:rsidRPr="00B13E3E">
        <w:rPr>
          <w:rFonts w:ascii="Garamond" w:hAnsi="Garamond"/>
        </w:rPr>
        <w:t xml:space="preserve">assegnata una risposta. </w:t>
      </w:r>
      <w:r w:rsidR="00F7378B" w:rsidRPr="00B13E3E">
        <w:rPr>
          <w:rFonts w:ascii="Garamond" w:hAnsi="Garamond"/>
          <w:b/>
          <w:bCs/>
          <w:u w:val="single"/>
        </w:rPr>
        <w:t>Nel caso in cui la risposta sia NO o N.A. (non applicabile) è necessario inserire la motivazione.</w:t>
      </w:r>
      <w:r w:rsidR="00F7378B" w:rsidRPr="00F7378B">
        <w:rPr>
          <w:rFonts w:ascii="Garamond" w:hAnsi="Garamond"/>
          <w:b/>
          <w:bCs/>
          <w:u w:val="single"/>
        </w:rPr>
        <w:t xml:space="preserve"> </w:t>
      </w:r>
    </w:p>
    <w:tbl>
      <w:tblPr>
        <w:tblW w:w="51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2"/>
        <w:gridCol w:w="4724"/>
        <w:gridCol w:w="713"/>
        <w:gridCol w:w="710"/>
        <w:gridCol w:w="710"/>
        <w:gridCol w:w="2187"/>
        <w:gridCol w:w="1116"/>
        <w:gridCol w:w="3958"/>
      </w:tblGrid>
      <w:tr w:rsidR="00BF5D75" w:rsidRPr="00B50AD7" w14:paraId="36769B61" w14:textId="77777777" w:rsidTr="00240574">
        <w:trPr>
          <w:trHeight w:val="1500"/>
          <w:tblHeader/>
          <w:jc w:val="center"/>
        </w:trPr>
        <w:tc>
          <w:tcPr>
            <w:tcW w:w="1826" w:type="pct"/>
            <w:gridSpan w:val="2"/>
            <w:shd w:val="clear" w:color="000000" w:fill="1F497D"/>
            <w:vAlign w:val="center"/>
            <w:hideMark/>
          </w:tcPr>
          <w:p w14:paraId="02C2D658" w14:textId="2CC132A7" w:rsidR="00341D3C" w:rsidRPr="00B50AD7" w:rsidRDefault="00B53AD5" w:rsidP="004C0CD9">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PUNTI DI CONTROLLO</w:t>
            </w:r>
          </w:p>
        </w:tc>
        <w:tc>
          <w:tcPr>
            <w:tcW w:w="241" w:type="pct"/>
            <w:shd w:val="clear" w:color="000000" w:fill="1F497D"/>
            <w:vAlign w:val="center"/>
            <w:hideMark/>
          </w:tcPr>
          <w:p w14:paraId="07A5A20C"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SI</w:t>
            </w:r>
          </w:p>
        </w:tc>
        <w:tc>
          <w:tcPr>
            <w:tcW w:w="240" w:type="pct"/>
            <w:shd w:val="clear" w:color="000000" w:fill="1F497D"/>
            <w:vAlign w:val="center"/>
            <w:hideMark/>
          </w:tcPr>
          <w:p w14:paraId="7846630D"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w:t>
            </w:r>
          </w:p>
        </w:tc>
        <w:tc>
          <w:tcPr>
            <w:tcW w:w="240" w:type="pct"/>
            <w:shd w:val="clear" w:color="000000" w:fill="1F497D"/>
            <w:vAlign w:val="center"/>
            <w:hideMark/>
          </w:tcPr>
          <w:p w14:paraId="3F52DF80"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N.A.</w:t>
            </w:r>
          </w:p>
        </w:tc>
        <w:tc>
          <w:tcPr>
            <w:tcW w:w="739" w:type="pct"/>
            <w:shd w:val="clear" w:color="000000" w:fill="1F497D"/>
            <w:vAlign w:val="center"/>
            <w:hideMark/>
          </w:tcPr>
          <w:p w14:paraId="695510E2"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377" w:type="pct"/>
            <w:shd w:val="clear" w:color="000000" w:fill="1F497D"/>
            <w:vAlign w:val="center"/>
            <w:hideMark/>
          </w:tcPr>
          <w:p w14:paraId="7F7590B4"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Note</w:t>
            </w:r>
          </w:p>
        </w:tc>
        <w:tc>
          <w:tcPr>
            <w:tcW w:w="1337" w:type="pct"/>
            <w:shd w:val="clear" w:color="auto" w:fill="CCCCFF"/>
            <w:vAlign w:val="center"/>
          </w:tcPr>
          <w:p w14:paraId="5C3D4B17" w14:textId="3BDA8B13" w:rsidR="00341D3C" w:rsidRPr="008F151A" w:rsidRDefault="00341D3C" w:rsidP="006357F1">
            <w:pPr>
              <w:spacing w:after="0" w:line="240" w:lineRule="auto"/>
              <w:jc w:val="center"/>
              <w:rPr>
                <w:rFonts w:ascii="Garamond" w:eastAsia="Times New Roman" w:hAnsi="Garamond" w:cstheme="minorHAnsi"/>
                <w:b/>
                <w:bCs/>
                <w:lang w:eastAsia="it-IT"/>
              </w:rPr>
            </w:pPr>
            <w:r w:rsidRPr="008F151A">
              <w:rPr>
                <w:rFonts w:ascii="Garamond" w:eastAsia="Times New Roman" w:hAnsi="Garamond" w:cstheme="minorHAnsi"/>
                <w:b/>
                <w:bCs/>
                <w:lang w:eastAsia="it-IT"/>
              </w:rPr>
              <w:t>Oggetto del controllo</w:t>
            </w:r>
          </w:p>
        </w:tc>
      </w:tr>
      <w:tr w:rsidR="00341D3C" w:rsidRPr="00023F3C" w14:paraId="5DD6AF73" w14:textId="77777777" w:rsidTr="008B7BDF">
        <w:trPr>
          <w:trHeight w:val="680"/>
          <w:jc w:val="center"/>
        </w:trPr>
        <w:tc>
          <w:tcPr>
            <w:tcW w:w="230" w:type="pct"/>
            <w:shd w:val="clear" w:color="000000" w:fill="B8CCE4"/>
            <w:vAlign w:val="center"/>
          </w:tcPr>
          <w:p w14:paraId="7F33B2E6" w14:textId="3625BB9A" w:rsidR="00341D3C" w:rsidRPr="002C13A0" w:rsidRDefault="00341D3C" w:rsidP="006B7FF4">
            <w:pPr>
              <w:spacing w:after="0" w:line="240" w:lineRule="auto"/>
              <w:jc w:val="center"/>
              <w:rPr>
                <w:rFonts w:ascii="Garamond" w:eastAsia="Times New Roman" w:hAnsi="Garamond" w:cs="Times New Roman"/>
                <w:b/>
                <w:bCs/>
                <w:color w:val="000000"/>
                <w:lang w:eastAsia="it-IT"/>
              </w:rPr>
            </w:pPr>
          </w:p>
        </w:tc>
        <w:tc>
          <w:tcPr>
            <w:tcW w:w="4770" w:type="pct"/>
            <w:gridSpan w:val="7"/>
            <w:shd w:val="clear" w:color="000000" w:fill="B8CCE4"/>
            <w:vAlign w:val="center"/>
          </w:tcPr>
          <w:p w14:paraId="7D631983" w14:textId="27714F87" w:rsidR="00341D3C" w:rsidRPr="00023F3C" w:rsidRDefault="00730FEF" w:rsidP="006B7FF4">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lang w:eastAsia="it-IT"/>
              </w:rPr>
              <w:t xml:space="preserve">Verifica </w:t>
            </w:r>
            <w:r w:rsidR="00F9370B">
              <w:rPr>
                <w:rFonts w:ascii="Garamond" w:eastAsia="Times New Roman" w:hAnsi="Garamond" w:cs="Times New Roman"/>
                <w:b/>
                <w:bCs/>
                <w:lang w:eastAsia="it-IT"/>
              </w:rPr>
              <w:t xml:space="preserve">degli </w:t>
            </w:r>
            <w:r w:rsidR="00F9370B" w:rsidRPr="00A05B99">
              <w:rPr>
                <w:rFonts w:ascii="Garamond" w:eastAsia="Times New Roman" w:hAnsi="Garamond" w:cs="Times New Roman"/>
                <w:b/>
                <w:bCs/>
                <w:lang w:eastAsia="it-IT"/>
              </w:rPr>
              <w:t>elementi</w:t>
            </w:r>
            <w:r w:rsidR="00A05B99" w:rsidRPr="00A05B99">
              <w:rPr>
                <w:rFonts w:ascii="Garamond" w:eastAsia="Times New Roman" w:hAnsi="Garamond" w:cs="Times New Roman"/>
                <w:b/>
                <w:bCs/>
                <w:lang w:eastAsia="it-IT"/>
              </w:rPr>
              <w:t xml:space="preserve"> che assicurano il rispetto delle condizionalità PNRR, dei requisiti connessi alla misura, del principio DNSH, dei principi trasversali e altri adempimenti PNRR (addizionalità delle risorse, prevenzione e contrasto dei conflitti d'interesse, assenza doppio finanziamento, ecc.)</w:t>
            </w:r>
          </w:p>
        </w:tc>
      </w:tr>
      <w:tr w:rsidR="00240574" w:rsidRPr="00023F3C" w14:paraId="4EAD201B" w14:textId="77777777" w:rsidTr="00F9110F">
        <w:trPr>
          <w:trHeight w:val="1301"/>
          <w:jc w:val="center"/>
        </w:trPr>
        <w:tc>
          <w:tcPr>
            <w:tcW w:w="230" w:type="pct"/>
            <w:shd w:val="clear" w:color="auto" w:fill="auto"/>
            <w:vAlign w:val="center"/>
          </w:tcPr>
          <w:p w14:paraId="384ED01A" w14:textId="609AD657" w:rsidR="00923B5C" w:rsidRPr="00697BDB" w:rsidRDefault="002B37DC" w:rsidP="006B7FF4">
            <w:pPr>
              <w:spacing w:after="0" w:line="240" w:lineRule="auto"/>
              <w:jc w:val="center"/>
              <w:rPr>
                <w:rFonts w:ascii="Garamond" w:eastAsia="Times New Roman" w:hAnsi="Garamond" w:cs="Times New Roman"/>
                <w:b/>
                <w:bCs/>
                <w:color w:val="000000"/>
                <w:lang w:eastAsia="it-IT"/>
              </w:rPr>
            </w:pPr>
            <w:r w:rsidRPr="00697BDB">
              <w:rPr>
                <w:rFonts w:ascii="Garamond" w:eastAsia="Times New Roman" w:hAnsi="Garamond" w:cs="Times New Roman"/>
                <w:b/>
                <w:bCs/>
                <w:color w:val="000000"/>
                <w:lang w:eastAsia="it-IT"/>
              </w:rPr>
              <w:t>1</w:t>
            </w:r>
          </w:p>
        </w:tc>
        <w:tc>
          <w:tcPr>
            <w:tcW w:w="1596" w:type="pct"/>
            <w:shd w:val="clear" w:color="auto" w:fill="auto"/>
            <w:vAlign w:val="center"/>
          </w:tcPr>
          <w:p w14:paraId="42923CA1" w14:textId="65A2D399" w:rsidR="00923B5C" w:rsidRPr="00697BDB" w:rsidRDefault="00087FD8" w:rsidP="00560797">
            <w:pPr>
              <w:spacing w:after="0" w:line="240" w:lineRule="auto"/>
              <w:jc w:val="both"/>
              <w:rPr>
                <w:rFonts w:ascii="Garamond" w:eastAsia="Times New Roman" w:hAnsi="Garamond" w:cs="Times New Roman"/>
                <w:b/>
                <w:bCs/>
                <w:color w:val="000000"/>
                <w:lang w:eastAsia="it-IT"/>
              </w:rPr>
            </w:pPr>
            <w:r w:rsidRPr="00697BDB">
              <w:rPr>
                <w:rFonts w:ascii="Garamond" w:eastAsia="Times New Roman" w:hAnsi="Garamond" w:cs="Times New Roman"/>
                <w:b/>
                <w:bCs/>
                <w:color w:val="000000"/>
                <w:lang w:eastAsia="it-IT"/>
              </w:rPr>
              <w:t>Indicare se nell'Avviso/Bando ovvero in altra documentazione di gara siano richiamati espressamente i riferimenti, se pertinenti, ai seguenti principi e/o obblighi del PNRR:</w:t>
            </w:r>
          </w:p>
        </w:tc>
        <w:tc>
          <w:tcPr>
            <w:tcW w:w="241" w:type="pct"/>
            <w:shd w:val="clear" w:color="auto" w:fill="auto"/>
            <w:vAlign w:val="center"/>
          </w:tcPr>
          <w:p w14:paraId="7F2CB564" w14:textId="77777777" w:rsidR="00923B5C" w:rsidRPr="00697BDB" w:rsidRDefault="00923B5C" w:rsidP="006B7FF4">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7137B36A" w14:textId="77777777" w:rsidR="00923B5C" w:rsidRPr="00697BDB" w:rsidRDefault="00923B5C" w:rsidP="006B7FF4">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00EACD8B" w14:textId="77777777" w:rsidR="00923B5C" w:rsidRPr="00697BDB" w:rsidRDefault="00923B5C" w:rsidP="006B7FF4">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4ADBED7D" w14:textId="77777777" w:rsidR="00923B5C" w:rsidRPr="00697BDB" w:rsidRDefault="00923B5C" w:rsidP="006B7FF4">
            <w:pPr>
              <w:spacing w:after="0" w:line="240" w:lineRule="auto"/>
              <w:rPr>
                <w:rFonts w:ascii="Garamond" w:eastAsia="Times New Roman" w:hAnsi="Garamond" w:cs="Times New Roman"/>
                <w:b/>
                <w:bCs/>
                <w:color w:val="000000"/>
                <w:lang w:eastAsia="it-IT"/>
              </w:rPr>
            </w:pPr>
          </w:p>
        </w:tc>
        <w:tc>
          <w:tcPr>
            <w:tcW w:w="377" w:type="pct"/>
            <w:shd w:val="clear" w:color="auto" w:fill="auto"/>
            <w:vAlign w:val="center"/>
          </w:tcPr>
          <w:p w14:paraId="7232C3C1" w14:textId="77777777" w:rsidR="00923B5C" w:rsidRPr="00697BDB" w:rsidRDefault="00923B5C" w:rsidP="006B7FF4">
            <w:pPr>
              <w:spacing w:after="0" w:line="240" w:lineRule="auto"/>
              <w:rPr>
                <w:rFonts w:ascii="Garamond" w:eastAsia="Times New Roman" w:hAnsi="Garamond" w:cs="Times New Roman"/>
                <w:color w:val="000000"/>
                <w:lang w:eastAsia="it-IT"/>
              </w:rPr>
            </w:pPr>
          </w:p>
        </w:tc>
        <w:tc>
          <w:tcPr>
            <w:tcW w:w="1337" w:type="pct"/>
            <w:vAlign w:val="center"/>
          </w:tcPr>
          <w:p w14:paraId="208CA546" w14:textId="77777777" w:rsidR="00923B5C" w:rsidRPr="00697BDB" w:rsidRDefault="00923B5C" w:rsidP="00BD4948">
            <w:pPr>
              <w:spacing w:after="0" w:line="240" w:lineRule="auto"/>
              <w:jc w:val="both"/>
              <w:rPr>
                <w:rFonts w:ascii="Garamond" w:eastAsia="Times New Roman" w:hAnsi="Garamond" w:cs="Times New Roman"/>
                <w:color w:val="000000"/>
                <w:sz w:val="20"/>
                <w:lang w:eastAsia="it-IT"/>
              </w:rPr>
            </w:pPr>
          </w:p>
        </w:tc>
      </w:tr>
      <w:tr w:rsidR="00F2791E" w:rsidRPr="00023F3C" w14:paraId="12F432DF" w14:textId="77777777" w:rsidTr="00240574">
        <w:trPr>
          <w:trHeight w:val="1226"/>
          <w:jc w:val="center"/>
        </w:trPr>
        <w:tc>
          <w:tcPr>
            <w:tcW w:w="230" w:type="pct"/>
            <w:shd w:val="clear" w:color="auto" w:fill="auto"/>
            <w:vAlign w:val="center"/>
          </w:tcPr>
          <w:p w14:paraId="7EEF38B6" w14:textId="7FB8A216" w:rsidR="00F2791E" w:rsidRPr="00697BDB" w:rsidRDefault="00F2791E" w:rsidP="00F2791E">
            <w:pPr>
              <w:spacing w:after="0" w:line="240" w:lineRule="auto"/>
              <w:jc w:val="center"/>
              <w:rPr>
                <w:rFonts w:ascii="Garamond" w:eastAsia="Times New Roman" w:hAnsi="Garamond" w:cs="Times New Roman"/>
                <w:color w:val="000000"/>
                <w:lang w:eastAsia="it-IT"/>
              </w:rPr>
            </w:pPr>
            <w:r w:rsidRPr="00697BDB">
              <w:rPr>
                <w:rFonts w:ascii="Garamond" w:eastAsia="Times New Roman" w:hAnsi="Garamond" w:cs="Times New Roman"/>
                <w:color w:val="000000"/>
                <w:lang w:eastAsia="it-IT"/>
              </w:rPr>
              <w:t>1.1</w:t>
            </w:r>
          </w:p>
        </w:tc>
        <w:tc>
          <w:tcPr>
            <w:tcW w:w="1596" w:type="pct"/>
            <w:shd w:val="clear" w:color="auto" w:fill="auto"/>
            <w:vAlign w:val="center"/>
          </w:tcPr>
          <w:p w14:paraId="3A5F91F5" w14:textId="5C1E319F" w:rsidR="00F2791E" w:rsidRPr="00697BDB" w:rsidRDefault="00F2791E" w:rsidP="00F2791E">
            <w:pPr>
              <w:spacing w:after="0" w:line="240" w:lineRule="auto"/>
              <w:jc w:val="both"/>
              <w:rPr>
                <w:rFonts w:ascii="Garamond" w:eastAsia="Times New Roman" w:hAnsi="Garamond" w:cs="Times New Roman"/>
                <w:color w:val="000000"/>
                <w:lang w:eastAsia="it-IT"/>
              </w:rPr>
            </w:pPr>
            <w:r w:rsidRPr="00697BDB">
              <w:rPr>
                <w:rFonts w:ascii="Garamond" w:eastAsia="Times New Roman" w:hAnsi="Garamond" w:cs="Times New Roman"/>
                <w:color w:val="000000"/>
                <w:lang w:eastAsia="it-IT"/>
              </w:rPr>
              <w:t xml:space="preserve">È stato inserito </w:t>
            </w:r>
            <w:r w:rsidRPr="00322F15">
              <w:rPr>
                <w:rFonts w:ascii="Garamond" w:eastAsia="Times New Roman" w:hAnsi="Garamond" w:cs="Times New Roman"/>
                <w:lang w:eastAsia="it-IT"/>
              </w:rPr>
              <w:t xml:space="preserve">in tutta la </w:t>
            </w:r>
            <w:r w:rsidRPr="00697BDB">
              <w:rPr>
                <w:rFonts w:ascii="Garamond" w:eastAsia="Times New Roman" w:hAnsi="Garamond" w:cs="Times New Roman"/>
                <w:color w:val="000000"/>
                <w:lang w:eastAsia="it-IT"/>
              </w:rPr>
              <w:t>documentazione di gara il riferimento esplicito al finanziamento da parte dell’UE e all’iniziativa Next Generation EU (Reg. (UE) 2021/241 art. 34)?</w:t>
            </w:r>
          </w:p>
        </w:tc>
        <w:tc>
          <w:tcPr>
            <w:tcW w:w="241" w:type="pct"/>
            <w:shd w:val="clear" w:color="auto" w:fill="auto"/>
            <w:vAlign w:val="center"/>
          </w:tcPr>
          <w:p w14:paraId="7F6F36F2"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689BE509"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3FAE85AD"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254B1DE8"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377" w:type="pct"/>
            <w:shd w:val="clear" w:color="auto" w:fill="auto"/>
            <w:vAlign w:val="center"/>
          </w:tcPr>
          <w:p w14:paraId="4DC721E0" w14:textId="77777777" w:rsidR="00F2791E" w:rsidRPr="00697BDB" w:rsidRDefault="00F2791E" w:rsidP="00F2791E">
            <w:pPr>
              <w:spacing w:after="0" w:line="240" w:lineRule="auto"/>
              <w:rPr>
                <w:rFonts w:ascii="Garamond" w:eastAsia="Times New Roman" w:hAnsi="Garamond" w:cs="Times New Roman"/>
                <w:color w:val="000000"/>
                <w:lang w:eastAsia="it-IT"/>
              </w:rPr>
            </w:pPr>
          </w:p>
        </w:tc>
        <w:tc>
          <w:tcPr>
            <w:tcW w:w="1337" w:type="pct"/>
            <w:vAlign w:val="center"/>
          </w:tcPr>
          <w:p w14:paraId="0077ED75" w14:textId="08C28FF6" w:rsidR="00F2791E" w:rsidRDefault="00F2791E" w:rsidP="00BD4948">
            <w:pPr>
              <w:pStyle w:val="ListParagraph"/>
              <w:numPr>
                <w:ilvl w:val="0"/>
                <w:numId w:val="33"/>
              </w:numPr>
              <w:spacing w:after="0" w:line="240" w:lineRule="auto"/>
              <w:ind w:left="136" w:hanging="141"/>
              <w:jc w:val="both"/>
              <w:rPr>
                <w:rFonts w:ascii="Garamond" w:eastAsia="Times New Roman" w:hAnsi="Garamond" w:cs="Times New Roman"/>
                <w:color w:val="000000"/>
                <w:sz w:val="20"/>
                <w:lang w:eastAsia="it-IT"/>
              </w:rPr>
            </w:pPr>
            <w:r w:rsidRPr="00F2791E">
              <w:rPr>
                <w:rFonts w:ascii="Garamond" w:eastAsia="Times New Roman" w:hAnsi="Garamond" w:cs="Times New Roman"/>
                <w:color w:val="000000"/>
                <w:sz w:val="20"/>
                <w:lang w:eastAsia="it-IT"/>
              </w:rPr>
              <w:t>Determina a contrarre o atto analogo</w:t>
            </w:r>
            <w:r>
              <w:rPr>
                <w:rFonts w:ascii="Garamond" w:eastAsia="Times New Roman" w:hAnsi="Garamond" w:cs="Times New Roman"/>
                <w:color w:val="000000"/>
                <w:sz w:val="20"/>
                <w:lang w:eastAsia="it-IT"/>
              </w:rPr>
              <w:t>;</w:t>
            </w:r>
          </w:p>
          <w:p w14:paraId="1802A399" w14:textId="66741AD2" w:rsidR="00F2791E" w:rsidRDefault="00AE5A52" w:rsidP="00BD4948">
            <w:pPr>
              <w:pStyle w:val="ListParagraph"/>
              <w:numPr>
                <w:ilvl w:val="0"/>
                <w:numId w:val="33"/>
              </w:numPr>
              <w:spacing w:after="0" w:line="240" w:lineRule="auto"/>
              <w:ind w:left="136" w:hanging="141"/>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di gara (</w:t>
            </w:r>
            <w:r w:rsidR="00F2791E" w:rsidRPr="005535AE">
              <w:rPr>
                <w:rFonts w:ascii="Garamond" w:eastAsia="Times New Roman" w:hAnsi="Garamond" w:cs="Times New Roman"/>
                <w:color w:val="000000"/>
                <w:sz w:val="20"/>
                <w:lang w:eastAsia="it-IT"/>
              </w:rPr>
              <w:t>Bando</w:t>
            </w:r>
            <w:r w:rsidR="00533FAE">
              <w:rPr>
                <w:rFonts w:ascii="Garamond" w:eastAsia="Times New Roman" w:hAnsi="Garamond" w:cs="Times New Roman"/>
                <w:color w:val="000000"/>
                <w:sz w:val="20"/>
                <w:lang w:eastAsia="it-IT"/>
              </w:rPr>
              <w:t xml:space="preserve">, avviso, capitolato, altro); </w:t>
            </w:r>
          </w:p>
          <w:p w14:paraId="6B6B6AFC" w14:textId="62EC8AC0" w:rsidR="00C60529" w:rsidRPr="00F2791E" w:rsidRDefault="00C60529" w:rsidP="00BD4948">
            <w:pPr>
              <w:pStyle w:val="ListParagraph"/>
              <w:numPr>
                <w:ilvl w:val="0"/>
                <w:numId w:val="33"/>
              </w:numPr>
              <w:spacing w:after="0" w:line="240" w:lineRule="auto"/>
              <w:ind w:left="136" w:hanging="141"/>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 di appalto</w:t>
            </w:r>
          </w:p>
        </w:tc>
      </w:tr>
      <w:tr w:rsidR="00F2791E" w:rsidRPr="00023F3C" w14:paraId="46E13BB3" w14:textId="77777777" w:rsidTr="00240574">
        <w:trPr>
          <w:trHeight w:val="1270"/>
          <w:jc w:val="center"/>
        </w:trPr>
        <w:tc>
          <w:tcPr>
            <w:tcW w:w="230" w:type="pct"/>
            <w:shd w:val="clear" w:color="auto" w:fill="auto"/>
            <w:vAlign w:val="center"/>
          </w:tcPr>
          <w:p w14:paraId="1AFD1CFE" w14:textId="3FC58F7D" w:rsidR="00F2791E" w:rsidRPr="00697BDB" w:rsidRDefault="00F2791E" w:rsidP="00F2791E">
            <w:pPr>
              <w:spacing w:after="0" w:line="240" w:lineRule="auto"/>
              <w:jc w:val="center"/>
              <w:rPr>
                <w:rFonts w:ascii="Garamond" w:eastAsia="Times New Roman" w:hAnsi="Garamond" w:cs="Times New Roman"/>
                <w:color w:val="000000"/>
                <w:lang w:eastAsia="it-IT"/>
              </w:rPr>
            </w:pPr>
            <w:r w:rsidRPr="00697BDB">
              <w:rPr>
                <w:rFonts w:ascii="Garamond" w:eastAsia="Times New Roman" w:hAnsi="Garamond" w:cs="Times New Roman"/>
                <w:color w:val="000000"/>
                <w:lang w:eastAsia="it-IT"/>
              </w:rPr>
              <w:t>1.</w:t>
            </w:r>
            <w:r w:rsidR="00B324D2">
              <w:rPr>
                <w:rFonts w:ascii="Garamond" w:eastAsia="Times New Roman" w:hAnsi="Garamond" w:cs="Times New Roman"/>
                <w:color w:val="000000"/>
                <w:lang w:eastAsia="it-IT"/>
              </w:rPr>
              <w:t>2</w:t>
            </w:r>
          </w:p>
        </w:tc>
        <w:tc>
          <w:tcPr>
            <w:tcW w:w="1596" w:type="pct"/>
            <w:shd w:val="clear" w:color="auto" w:fill="auto"/>
            <w:vAlign w:val="center"/>
          </w:tcPr>
          <w:p w14:paraId="7B4DF956" w14:textId="7B126650" w:rsidR="00F2791E" w:rsidRPr="00697BDB" w:rsidRDefault="00F2791E" w:rsidP="00F2791E">
            <w:pPr>
              <w:spacing w:after="0" w:line="240" w:lineRule="auto"/>
              <w:jc w:val="both"/>
              <w:rPr>
                <w:rFonts w:ascii="Garamond" w:eastAsia="Times New Roman" w:hAnsi="Garamond" w:cs="Times New Roman"/>
                <w:color w:val="000000"/>
                <w:lang w:eastAsia="it-IT"/>
              </w:rPr>
            </w:pPr>
            <w:r w:rsidRPr="00697BDB">
              <w:rPr>
                <w:rFonts w:ascii="Garamond" w:eastAsia="Times New Roman" w:hAnsi="Garamond" w:cs="Times New Roman"/>
                <w:color w:val="000000"/>
                <w:lang w:eastAsia="it-IT"/>
              </w:rPr>
              <w:t>Sono state inserite nei documenti di gara specifiche riguardanti la durata e i termini di realizzazione degli interventi, coerenti con il cronoprogramma relativ</w:t>
            </w:r>
            <w:r>
              <w:rPr>
                <w:rFonts w:ascii="Garamond" w:eastAsia="Times New Roman" w:hAnsi="Garamond" w:cs="Times New Roman"/>
                <w:color w:val="000000"/>
                <w:lang w:eastAsia="it-IT"/>
              </w:rPr>
              <w:t>o</w:t>
            </w:r>
            <w:r w:rsidRPr="00697BDB">
              <w:rPr>
                <w:rFonts w:ascii="Garamond" w:eastAsia="Times New Roman" w:hAnsi="Garamond" w:cs="Times New Roman"/>
                <w:color w:val="000000"/>
                <w:lang w:eastAsia="it-IT"/>
              </w:rPr>
              <w:t xml:space="preserve"> alla misura in oggetto?</w:t>
            </w:r>
          </w:p>
        </w:tc>
        <w:tc>
          <w:tcPr>
            <w:tcW w:w="241" w:type="pct"/>
            <w:shd w:val="clear" w:color="auto" w:fill="auto"/>
            <w:vAlign w:val="center"/>
          </w:tcPr>
          <w:p w14:paraId="796359DD"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737B7CC7"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636EC41E"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2B66AD68"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377" w:type="pct"/>
            <w:shd w:val="clear" w:color="auto" w:fill="auto"/>
            <w:vAlign w:val="center"/>
          </w:tcPr>
          <w:p w14:paraId="1D1747F3" w14:textId="77777777" w:rsidR="00F2791E" w:rsidRPr="00697BDB" w:rsidRDefault="00F2791E" w:rsidP="00F2791E">
            <w:pPr>
              <w:spacing w:after="0" w:line="240" w:lineRule="auto"/>
              <w:rPr>
                <w:rFonts w:ascii="Garamond" w:eastAsia="Times New Roman" w:hAnsi="Garamond" w:cs="Times New Roman"/>
                <w:color w:val="000000"/>
                <w:lang w:eastAsia="it-IT"/>
              </w:rPr>
            </w:pPr>
          </w:p>
        </w:tc>
        <w:tc>
          <w:tcPr>
            <w:tcW w:w="1337" w:type="pct"/>
            <w:vAlign w:val="center"/>
          </w:tcPr>
          <w:p w14:paraId="21D1C109" w14:textId="77777777" w:rsidR="002D7E7C" w:rsidRPr="002D7E7C" w:rsidRDefault="002D7E7C" w:rsidP="00BD4948">
            <w:pPr>
              <w:pStyle w:val="ListParagraph"/>
              <w:numPr>
                <w:ilvl w:val="0"/>
                <w:numId w:val="33"/>
              </w:numPr>
              <w:spacing w:after="0" w:line="240" w:lineRule="auto"/>
              <w:ind w:left="136" w:hanging="141"/>
              <w:jc w:val="both"/>
              <w:rPr>
                <w:rFonts w:ascii="Garamond" w:eastAsia="Times New Roman" w:hAnsi="Garamond" w:cs="Times New Roman"/>
                <w:color w:val="000000"/>
                <w:sz w:val="20"/>
                <w:lang w:eastAsia="it-IT"/>
              </w:rPr>
            </w:pPr>
            <w:r w:rsidRPr="002D7E7C">
              <w:rPr>
                <w:rFonts w:ascii="Garamond" w:eastAsia="Times New Roman" w:hAnsi="Garamond" w:cs="Times New Roman"/>
                <w:color w:val="000000"/>
                <w:sz w:val="20"/>
                <w:lang w:eastAsia="it-IT"/>
              </w:rPr>
              <w:t>Atti di gara (Bando, avviso, capitolato, altro);</w:t>
            </w:r>
          </w:p>
          <w:p w14:paraId="212FEE9A" w14:textId="39EC69CC" w:rsidR="00F2791E" w:rsidRPr="00697BDB" w:rsidRDefault="002D7E7C" w:rsidP="00BD4948">
            <w:pPr>
              <w:pStyle w:val="ListParagraph"/>
              <w:numPr>
                <w:ilvl w:val="0"/>
                <w:numId w:val="33"/>
              </w:numPr>
              <w:spacing w:after="0" w:line="240" w:lineRule="auto"/>
              <w:ind w:left="136" w:hanging="141"/>
              <w:jc w:val="both"/>
              <w:rPr>
                <w:rFonts w:ascii="Garamond" w:eastAsia="Times New Roman" w:hAnsi="Garamond" w:cs="Times New Roman"/>
                <w:color w:val="000000"/>
                <w:sz w:val="20"/>
                <w:lang w:eastAsia="it-IT"/>
              </w:rPr>
            </w:pPr>
            <w:r w:rsidRPr="002D7E7C">
              <w:rPr>
                <w:rFonts w:ascii="Garamond" w:eastAsia="Times New Roman" w:hAnsi="Garamond" w:cs="Times New Roman"/>
                <w:color w:val="000000"/>
                <w:sz w:val="20"/>
                <w:lang w:eastAsia="it-IT"/>
              </w:rPr>
              <w:t>Contratto di appalto</w:t>
            </w:r>
          </w:p>
        </w:tc>
      </w:tr>
      <w:tr w:rsidR="00F2791E" w:rsidRPr="00023F3C" w14:paraId="1FD0CEC8" w14:textId="77777777" w:rsidTr="00240574">
        <w:trPr>
          <w:trHeight w:val="1414"/>
          <w:jc w:val="center"/>
        </w:trPr>
        <w:tc>
          <w:tcPr>
            <w:tcW w:w="230" w:type="pct"/>
            <w:shd w:val="clear" w:color="auto" w:fill="auto"/>
            <w:vAlign w:val="center"/>
          </w:tcPr>
          <w:p w14:paraId="298452A3" w14:textId="41EDE17A" w:rsidR="00F2791E" w:rsidRPr="00697BDB" w:rsidRDefault="00F2791E" w:rsidP="00F2791E">
            <w:pPr>
              <w:spacing w:after="0" w:line="240" w:lineRule="auto"/>
              <w:jc w:val="center"/>
              <w:rPr>
                <w:rFonts w:ascii="Garamond" w:eastAsia="Times New Roman" w:hAnsi="Garamond" w:cs="Times New Roman"/>
                <w:color w:val="000000"/>
                <w:lang w:eastAsia="it-IT"/>
              </w:rPr>
            </w:pPr>
            <w:r w:rsidRPr="00697BDB">
              <w:rPr>
                <w:rFonts w:ascii="Garamond" w:eastAsia="Times New Roman" w:hAnsi="Garamond" w:cs="Times New Roman"/>
                <w:color w:val="000000"/>
                <w:lang w:eastAsia="it-IT"/>
              </w:rPr>
              <w:t>1.</w:t>
            </w:r>
            <w:r w:rsidR="00B324D2">
              <w:rPr>
                <w:rFonts w:ascii="Garamond" w:eastAsia="Times New Roman" w:hAnsi="Garamond" w:cs="Times New Roman"/>
                <w:color w:val="000000"/>
                <w:lang w:eastAsia="it-IT"/>
              </w:rPr>
              <w:t>3</w:t>
            </w:r>
          </w:p>
        </w:tc>
        <w:tc>
          <w:tcPr>
            <w:tcW w:w="1596" w:type="pct"/>
            <w:shd w:val="clear" w:color="auto" w:fill="auto"/>
            <w:vAlign w:val="center"/>
          </w:tcPr>
          <w:p w14:paraId="5462FF4C" w14:textId="0A52F672" w:rsidR="00F2791E" w:rsidRPr="00697BDB" w:rsidRDefault="00F2791E" w:rsidP="00F2791E">
            <w:pPr>
              <w:spacing w:after="0" w:line="240" w:lineRule="auto"/>
              <w:jc w:val="both"/>
              <w:rPr>
                <w:rFonts w:ascii="Garamond" w:eastAsia="Times New Roman" w:hAnsi="Garamond" w:cs="Times New Roman"/>
                <w:color w:val="000000"/>
                <w:lang w:eastAsia="it-IT"/>
              </w:rPr>
            </w:pPr>
            <w:r w:rsidRPr="00697BDB">
              <w:rPr>
                <w:rFonts w:ascii="Garamond" w:eastAsia="Times New Roman" w:hAnsi="Garamond" w:cs="Times New Roman"/>
                <w:color w:val="000000"/>
                <w:lang w:eastAsia="it-IT"/>
              </w:rPr>
              <w:t>Sono state inserite nella documentazione di gara specifiche clausole in merito all</w:t>
            </w:r>
            <w:r>
              <w:rPr>
                <w:rFonts w:ascii="Garamond" w:eastAsia="Times New Roman" w:hAnsi="Garamond" w:cs="Times New Roman"/>
                <w:color w:val="000000"/>
                <w:lang w:eastAsia="it-IT"/>
              </w:rPr>
              <w:t>’</w:t>
            </w:r>
            <w:r w:rsidRPr="00697BDB">
              <w:rPr>
                <w:rFonts w:ascii="Garamond" w:eastAsia="Times New Roman" w:hAnsi="Garamond" w:cs="Times New Roman"/>
                <w:color w:val="000000"/>
                <w:lang w:eastAsia="it-IT"/>
              </w:rPr>
              <w:t>obbligo del conseguimento dei Target, delle Milestone e degli obiettivi finanziari connessi alla misura?</w:t>
            </w:r>
          </w:p>
        </w:tc>
        <w:tc>
          <w:tcPr>
            <w:tcW w:w="241" w:type="pct"/>
            <w:shd w:val="clear" w:color="auto" w:fill="auto"/>
            <w:vAlign w:val="center"/>
          </w:tcPr>
          <w:p w14:paraId="74E8D668"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23763EC8"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0A5340D2"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36EA7AAD"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377" w:type="pct"/>
            <w:shd w:val="clear" w:color="auto" w:fill="auto"/>
            <w:vAlign w:val="center"/>
          </w:tcPr>
          <w:p w14:paraId="5C711623" w14:textId="77777777" w:rsidR="00F2791E" w:rsidRPr="00697BDB" w:rsidRDefault="00F2791E" w:rsidP="00F2791E">
            <w:pPr>
              <w:spacing w:after="0" w:line="240" w:lineRule="auto"/>
              <w:rPr>
                <w:rFonts w:ascii="Garamond" w:eastAsia="Times New Roman" w:hAnsi="Garamond" w:cs="Times New Roman"/>
                <w:color w:val="000000"/>
                <w:lang w:eastAsia="it-IT"/>
              </w:rPr>
            </w:pPr>
          </w:p>
        </w:tc>
        <w:tc>
          <w:tcPr>
            <w:tcW w:w="1337" w:type="pct"/>
            <w:vAlign w:val="center"/>
          </w:tcPr>
          <w:p w14:paraId="24EB0FEA" w14:textId="77777777" w:rsidR="00941736" w:rsidRDefault="001F39EE" w:rsidP="00BD4948">
            <w:pPr>
              <w:pStyle w:val="ListParagraph"/>
              <w:numPr>
                <w:ilvl w:val="0"/>
                <w:numId w:val="33"/>
              </w:numPr>
              <w:spacing w:after="0" w:line="240" w:lineRule="auto"/>
              <w:ind w:left="136" w:hanging="141"/>
              <w:jc w:val="both"/>
              <w:rPr>
                <w:rFonts w:ascii="Garamond" w:eastAsia="Times New Roman" w:hAnsi="Garamond" w:cs="Times New Roman"/>
                <w:color w:val="000000"/>
                <w:sz w:val="20"/>
                <w:lang w:eastAsia="it-IT"/>
              </w:rPr>
            </w:pPr>
            <w:r w:rsidRPr="002D7E7C">
              <w:rPr>
                <w:rFonts w:ascii="Garamond" w:eastAsia="Times New Roman" w:hAnsi="Garamond" w:cs="Times New Roman"/>
                <w:color w:val="000000"/>
                <w:sz w:val="20"/>
                <w:lang w:eastAsia="it-IT"/>
              </w:rPr>
              <w:t>Atti di gara (Bando, avviso, capitolato, altro);</w:t>
            </w:r>
          </w:p>
          <w:p w14:paraId="796B2E01" w14:textId="5BA6B142" w:rsidR="00F2791E" w:rsidRPr="00941736" w:rsidRDefault="001F39EE" w:rsidP="00BD4948">
            <w:pPr>
              <w:pStyle w:val="ListParagraph"/>
              <w:numPr>
                <w:ilvl w:val="0"/>
                <w:numId w:val="33"/>
              </w:numPr>
              <w:spacing w:after="0" w:line="240" w:lineRule="auto"/>
              <w:ind w:left="136" w:hanging="141"/>
              <w:jc w:val="both"/>
              <w:rPr>
                <w:rFonts w:ascii="Garamond" w:eastAsia="Times New Roman" w:hAnsi="Garamond" w:cs="Times New Roman"/>
                <w:color w:val="000000"/>
                <w:sz w:val="20"/>
                <w:lang w:eastAsia="it-IT"/>
              </w:rPr>
            </w:pPr>
            <w:r w:rsidRPr="00941736">
              <w:rPr>
                <w:rFonts w:ascii="Garamond" w:eastAsia="Times New Roman" w:hAnsi="Garamond" w:cs="Times New Roman"/>
                <w:color w:val="000000"/>
                <w:sz w:val="20"/>
                <w:lang w:eastAsia="it-IT"/>
              </w:rPr>
              <w:t>Contratto di appalto</w:t>
            </w:r>
          </w:p>
        </w:tc>
      </w:tr>
      <w:tr w:rsidR="00F2791E" w:rsidRPr="00023F3C" w14:paraId="4E194362" w14:textId="77777777" w:rsidTr="00240574">
        <w:trPr>
          <w:trHeight w:val="1906"/>
          <w:jc w:val="center"/>
        </w:trPr>
        <w:tc>
          <w:tcPr>
            <w:tcW w:w="230" w:type="pct"/>
            <w:shd w:val="clear" w:color="auto" w:fill="auto"/>
            <w:vAlign w:val="center"/>
          </w:tcPr>
          <w:p w14:paraId="1C1A9B93" w14:textId="54CFCAE5" w:rsidR="00F2791E" w:rsidRPr="00697BDB" w:rsidRDefault="00F2791E" w:rsidP="00F2791E">
            <w:pPr>
              <w:spacing w:after="0" w:line="240" w:lineRule="auto"/>
              <w:jc w:val="center"/>
              <w:rPr>
                <w:rFonts w:ascii="Garamond" w:eastAsia="Times New Roman" w:hAnsi="Garamond" w:cs="Times New Roman"/>
                <w:color w:val="000000"/>
                <w:lang w:eastAsia="it-IT"/>
              </w:rPr>
            </w:pPr>
            <w:r w:rsidRPr="00697BDB">
              <w:rPr>
                <w:rFonts w:ascii="Garamond" w:eastAsia="Times New Roman" w:hAnsi="Garamond" w:cs="Times New Roman"/>
                <w:color w:val="000000"/>
                <w:lang w:eastAsia="it-IT"/>
              </w:rPr>
              <w:t>1.</w:t>
            </w:r>
            <w:r w:rsidR="00B324D2">
              <w:rPr>
                <w:rFonts w:ascii="Garamond" w:eastAsia="Times New Roman" w:hAnsi="Garamond" w:cs="Times New Roman"/>
                <w:color w:val="000000"/>
                <w:lang w:eastAsia="it-IT"/>
              </w:rPr>
              <w:t>4</w:t>
            </w:r>
          </w:p>
        </w:tc>
        <w:tc>
          <w:tcPr>
            <w:tcW w:w="1596" w:type="pct"/>
            <w:shd w:val="clear" w:color="auto" w:fill="auto"/>
            <w:vAlign w:val="center"/>
          </w:tcPr>
          <w:p w14:paraId="43CF09E1" w14:textId="658AFD66" w:rsidR="00F2791E" w:rsidRPr="00697BDB" w:rsidRDefault="00F2791E" w:rsidP="00F2791E">
            <w:pPr>
              <w:spacing w:after="0" w:line="240" w:lineRule="auto"/>
              <w:jc w:val="both"/>
              <w:rPr>
                <w:rFonts w:ascii="Garamond" w:eastAsia="Times New Roman" w:hAnsi="Garamond" w:cs="Times New Roman"/>
                <w:color w:val="000000"/>
                <w:lang w:eastAsia="it-IT"/>
              </w:rPr>
            </w:pPr>
            <w:r w:rsidRPr="00697BDB">
              <w:rPr>
                <w:rFonts w:ascii="Garamond" w:eastAsia="Times New Roman" w:hAnsi="Garamond" w:cs="Times New Roman"/>
                <w:color w:val="000000"/>
                <w:lang w:eastAsia="it-IT"/>
              </w:rPr>
              <w:t>Nell'ambito della tutela degli interessi finanziari dell’UE, con riferimento al principio di sana gestione finanziaria</w:t>
            </w:r>
            <w:r w:rsidRPr="00B324D2">
              <w:rPr>
                <w:rFonts w:ascii="Garamond" w:eastAsia="Times New Roman" w:hAnsi="Garamond" w:cs="Times New Roman"/>
                <w:lang w:eastAsia="it-IT"/>
              </w:rPr>
              <w:t xml:space="preserve">, </w:t>
            </w:r>
            <w:r w:rsidR="00A92472" w:rsidRPr="00B324D2">
              <w:rPr>
                <w:rFonts w:ascii="Garamond" w:eastAsia="Times New Roman" w:hAnsi="Garamond" w:cs="Times New Roman"/>
                <w:lang w:eastAsia="it-IT"/>
              </w:rPr>
              <w:t>è stata garantita la</w:t>
            </w:r>
            <w:r w:rsidRPr="00B324D2">
              <w:rPr>
                <w:rFonts w:ascii="Garamond" w:eastAsia="Times New Roman" w:hAnsi="Garamond" w:cs="Times New Roman"/>
                <w:lang w:eastAsia="it-IT"/>
              </w:rPr>
              <w:t xml:space="preserve"> prev</w:t>
            </w:r>
            <w:r w:rsidR="00A92472" w:rsidRPr="00B324D2">
              <w:rPr>
                <w:rFonts w:ascii="Garamond" w:eastAsia="Times New Roman" w:hAnsi="Garamond" w:cs="Times New Roman"/>
                <w:lang w:eastAsia="it-IT"/>
              </w:rPr>
              <w:t xml:space="preserve">enzione di </w:t>
            </w:r>
            <w:r w:rsidRPr="00B324D2">
              <w:rPr>
                <w:rFonts w:ascii="Garamond" w:eastAsia="Times New Roman" w:hAnsi="Garamond" w:cs="Times New Roman"/>
                <w:lang w:eastAsia="it-IT"/>
              </w:rPr>
              <w:t xml:space="preserve">cause </w:t>
            </w:r>
            <w:r w:rsidRPr="00697BDB">
              <w:rPr>
                <w:rFonts w:ascii="Garamond" w:eastAsia="Times New Roman" w:hAnsi="Garamond" w:cs="Times New Roman"/>
                <w:color w:val="000000"/>
                <w:lang w:eastAsia="it-IT"/>
              </w:rPr>
              <w:t>di conflitti di interessi, frodi, corruzione e recupero dei fondi che sono stati indebitamente assegnati (Reg. finanziario (UE, Euratom) 2018/1046 e Reg. (UE) 2021/241 art. 22)?</w:t>
            </w:r>
          </w:p>
        </w:tc>
        <w:tc>
          <w:tcPr>
            <w:tcW w:w="241" w:type="pct"/>
            <w:shd w:val="clear" w:color="auto" w:fill="auto"/>
            <w:vAlign w:val="center"/>
          </w:tcPr>
          <w:p w14:paraId="78BACE68"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318D6B89"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19633513"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0DF7C643"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377" w:type="pct"/>
            <w:shd w:val="clear" w:color="auto" w:fill="auto"/>
            <w:vAlign w:val="center"/>
          </w:tcPr>
          <w:p w14:paraId="757DC031" w14:textId="77777777" w:rsidR="00F2791E" w:rsidRPr="00697BDB" w:rsidRDefault="00F2791E" w:rsidP="00F2791E">
            <w:pPr>
              <w:spacing w:after="0" w:line="240" w:lineRule="auto"/>
              <w:rPr>
                <w:rFonts w:ascii="Garamond" w:eastAsia="Times New Roman" w:hAnsi="Garamond" w:cs="Times New Roman"/>
                <w:color w:val="000000"/>
                <w:lang w:eastAsia="it-IT"/>
              </w:rPr>
            </w:pPr>
          </w:p>
        </w:tc>
        <w:tc>
          <w:tcPr>
            <w:tcW w:w="1337" w:type="pct"/>
            <w:vAlign w:val="center"/>
          </w:tcPr>
          <w:p w14:paraId="6F31CA26" w14:textId="63A05A50" w:rsidR="003376E2" w:rsidRPr="00B030AD" w:rsidRDefault="003376E2" w:rsidP="00BD4948">
            <w:pPr>
              <w:pStyle w:val="ListParagraph"/>
              <w:numPr>
                <w:ilvl w:val="0"/>
                <w:numId w:val="33"/>
              </w:numPr>
              <w:spacing w:after="0" w:line="240" w:lineRule="auto"/>
              <w:ind w:left="136" w:hanging="141"/>
              <w:jc w:val="both"/>
              <w:rPr>
                <w:rFonts w:ascii="Garamond" w:eastAsia="Times New Roman" w:hAnsi="Garamond" w:cs="Times New Roman"/>
                <w:color w:val="000000"/>
                <w:sz w:val="20"/>
                <w:lang w:eastAsia="it-IT"/>
              </w:rPr>
            </w:pPr>
            <w:r w:rsidRPr="00B030AD">
              <w:rPr>
                <w:rFonts w:ascii="Garamond" w:eastAsia="Times New Roman" w:hAnsi="Garamond" w:cs="Times New Roman"/>
                <w:color w:val="000000"/>
                <w:sz w:val="20"/>
                <w:lang w:eastAsia="it-IT"/>
              </w:rPr>
              <w:t>Atti di gara (Bando, avviso, capitolato, altro)</w:t>
            </w:r>
            <w:r w:rsidR="00A251EA" w:rsidRPr="00B030AD">
              <w:rPr>
                <w:rFonts w:ascii="Garamond" w:eastAsia="Times New Roman" w:hAnsi="Garamond" w:cs="Times New Roman"/>
                <w:color w:val="000000"/>
                <w:sz w:val="20"/>
                <w:lang w:eastAsia="it-IT"/>
              </w:rPr>
              <w:t>;</w:t>
            </w:r>
          </w:p>
          <w:p w14:paraId="69DDD7B3" w14:textId="2A158D7A" w:rsidR="00A251EA" w:rsidRPr="00B030AD" w:rsidRDefault="00CA657D" w:rsidP="00BD4948">
            <w:pPr>
              <w:pStyle w:val="ListParagraph"/>
              <w:numPr>
                <w:ilvl w:val="0"/>
                <w:numId w:val="33"/>
              </w:numPr>
              <w:spacing w:after="0" w:line="240" w:lineRule="auto"/>
              <w:ind w:left="136" w:hanging="141"/>
              <w:jc w:val="both"/>
              <w:rPr>
                <w:rFonts w:ascii="Garamond" w:eastAsia="Times New Roman" w:hAnsi="Garamond" w:cs="Times New Roman"/>
                <w:color w:val="000000"/>
                <w:sz w:val="20"/>
                <w:lang w:eastAsia="it-IT"/>
              </w:rPr>
            </w:pPr>
            <w:r w:rsidRPr="00B030AD">
              <w:rPr>
                <w:rFonts w:ascii="Garamond" w:eastAsia="Times New Roman" w:hAnsi="Garamond" w:cs="Times New Roman"/>
                <w:color w:val="000000"/>
                <w:sz w:val="20"/>
                <w:lang w:eastAsia="it-IT"/>
              </w:rPr>
              <w:t xml:space="preserve">Format di </w:t>
            </w:r>
            <w:r w:rsidR="00C54B44" w:rsidRPr="00B030AD">
              <w:rPr>
                <w:rFonts w:ascii="Garamond" w:eastAsia="Times New Roman" w:hAnsi="Garamond" w:cs="Times New Roman"/>
                <w:color w:val="000000"/>
                <w:sz w:val="20"/>
                <w:lang w:eastAsia="it-IT"/>
              </w:rPr>
              <w:t xml:space="preserve">Dichiarazioni </w:t>
            </w:r>
            <w:r w:rsidRPr="00B030AD">
              <w:rPr>
                <w:rFonts w:ascii="Garamond" w:eastAsia="Times New Roman" w:hAnsi="Garamond" w:cs="Times New Roman"/>
                <w:color w:val="000000"/>
                <w:sz w:val="20"/>
                <w:lang w:eastAsia="it-IT"/>
              </w:rPr>
              <w:t>allegat</w:t>
            </w:r>
            <w:r w:rsidR="00D95189" w:rsidRPr="00B030AD">
              <w:rPr>
                <w:rFonts w:ascii="Garamond" w:eastAsia="Times New Roman" w:hAnsi="Garamond" w:cs="Times New Roman"/>
                <w:color w:val="000000"/>
                <w:sz w:val="20"/>
                <w:lang w:eastAsia="it-IT"/>
              </w:rPr>
              <w:t xml:space="preserve">i </w:t>
            </w:r>
            <w:r w:rsidRPr="00B030AD">
              <w:rPr>
                <w:rFonts w:ascii="Garamond" w:eastAsia="Times New Roman" w:hAnsi="Garamond" w:cs="Times New Roman"/>
                <w:color w:val="000000"/>
                <w:sz w:val="20"/>
                <w:lang w:eastAsia="it-IT"/>
              </w:rPr>
              <w:t xml:space="preserve">alla documentazione </w:t>
            </w:r>
            <w:r w:rsidR="00D95189" w:rsidRPr="00B030AD">
              <w:rPr>
                <w:rFonts w:ascii="Garamond" w:eastAsia="Times New Roman" w:hAnsi="Garamond" w:cs="Times New Roman"/>
                <w:color w:val="000000"/>
                <w:sz w:val="20"/>
                <w:lang w:eastAsia="it-IT"/>
              </w:rPr>
              <w:t>di gara</w:t>
            </w:r>
          </w:p>
          <w:p w14:paraId="74431F6B" w14:textId="45EBCF8C" w:rsidR="00F2791E" w:rsidRPr="003376E2" w:rsidRDefault="00F2791E" w:rsidP="00BD4948">
            <w:pPr>
              <w:pStyle w:val="ListParagraph"/>
              <w:spacing w:after="0" w:line="240" w:lineRule="auto"/>
              <w:ind w:left="136"/>
              <w:jc w:val="both"/>
              <w:rPr>
                <w:rFonts w:ascii="Garamond" w:eastAsia="Times New Roman" w:hAnsi="Garamond" w:cs="Times New Roman"/>
                <w:color w:val="000000"/>
                <w:sz w:val="20"/>
                <w:lang w:eastAsia="it-IT"/>
              </w:rPr>
            </w:pPr>
          </w:p>
        </w:tc>
      </w:tr>
      <w:tr w:rsidR="00F2791E" w:rsidRPr="00023F3C" w14:paraId="61729A1B" w14:textId="77777777" w:rsidTr="00240574">
        <w:trPr>
          <w:trHeight w:val="1693"/>
          <w:jc w:val="center"/>
        </w:trPr>
        <w:tc>
          <w:tcPr>
            <w:tcW w:w="230" w:type="pct"/>
            <w:shd w:val="clear" w:color="auto" w:fill="auto"/>
            <w:vAlign w:val="center"/>
          </w:tcPr>
          <w:p w14:paraId="12095AB6" w14:textId="330DA43B" w:rsidR="00F2791E" w:rsidRPr="00697BDB" w:rsidRDefault="00F2791E" w:rsidP="00F2791E">
            <w:pPr>
              <w:spacing w:after="0" w:line="240" w:lineRule="auto"/>
              <w:jc w:val="center"/>
              <w:rPr>
                <w:rFonts w:ascii="Garamond" w:eastAsia="Times New Roman" w:hAnsi="Garamond" w:cs="Times New Roman"/>
                <w:color w:val="000000"/>
                <w:lang w:eastAsia="it-IT"/>
              </w:rPr>
            </w:pPr>
            <w:r w:rsidRPr="00697BDB">
              <w:rPr>
                <w:rFonts w:ascii="Garamond" w:eastAsia="Times New Roman" w:hAnsi="Garamond" w:cs="Times New Roman"/>
                <w:color w:val="000000"/>
                <w:lang w:eastAsia="it-IT"/>
              </w:rPr>
              <w:t>1.</w:t>
            </w:r>
            <w:r w:rsidR="00B324D2">
              <w:rPr>
                <w:rFonts w:ascii="Garamond" w:eastAsia="Times New Roman" w:hAnsi="Garamond" w:cs="Times New Roman"/>
                <w:color w:val="000000"/>
                <w:lang w:eastAsia="it-IT"/>
              </w:rPr>
              <w:t>5</w:t>
            </w:r>
          </w:p>
        </w:tc>
        <w:tc>
          <w:tcPr>
            <w:tcW w:w="1596" w:type="pct"/>
            <w:shd w:val="clear" w:color="auto" w:fill="auto"/>
            <w:vAlign w:val="center"/>
          </w:tcPr>
          <w:p w14:paraId="0BE9B231" w14:textId="78DF7424" w:rsidR="00F2791E" w:rsidRPr="00697BDB" w:rsidRDefault="00F2791E" w:rsidP="00F2791E">
            <w:pPr>
              <w:spacing w:after="0" w:line="240" w:lineRule="auto"/>
              <w:jc w:val="both"/>
              <w:rPr>
                <w:rFonts w:ascii="Garamond" w:eastAsia="Times New Roman" w:hAnsi="Garamond" w:cs="Times New Roman"/>
                <w:color w:val="000000"/>
                <w:lang w:eastAsia="it-IT"/>
              </w:rPr>
            </w:pPr>
            <w:r w:rsidRPr="00697BDB">
              <w:rPr>
                <w:rFonts w:ascii="Garamond" w:eastAsia="Times New Roman" w:hAnsi="Garamond" w:cs="Times New Roman"/>
                <w:color w:val="000000"/>
                <w:lang w:eastAsia="it-IT"/>
              </w:rPr>
              <w:t>È stato verificato il rispetto del divieto del c.d. doppio finanziamento (Regolamento (UE) 2021/241 art. 9</w:t>
            </w:r>
            <w:r w:rsidRPr="00A92472">
              <w:rPr>
                <w:rFonts w:ascii="Garamond" w:eastAsia="Times New Roman" w:hAnsi="Garamond" w:cs="Times New Roman"/>
                <w:color w:val="000000"/>
                <w:lang w:eastAsia="it-IT"/>
              </w:rPr>
              <w:t>), ossia che non ci sia una duplicazione del finanziamento degli stessi costi da parte del dispositivo e di altri programmi dell’Unione, nonché con risorse ordinarie da bilancio statale?</w:t>
            </w:r>
          </w:p>
        </w:tc>
        <w:tc>
          <w:tcPr>
            <w:tcW w:w="241" w:type="pct"/>
            <w:shd w:val="clear" w:color="auto" w:fill="auto"/>
            <w:vAlign w:val="center"/>
          </w:tcPr>
          <w:p w14:paraId="1F65AC83"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1A97E599"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504FE769"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246D9644"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377" w:type="pct"/>
            <w:shd w:val="clear" w:color="auto" w:fill="auto"/>
            <w:vAlign w:val="center"/>
          </w:tcPr>
          <w:p w14:paraId="1B2A707E" w14:textId="77777777" w:rsidR="00F2791E" w:rsidRPr="00697BDB" w:rsidRDefault="00F2791E" w:rsidP="00F2791E">
            <w:pPr>
              <w:spacing w:after="0" w:line="240" w:lineRule="auto"/>
              <w:rPr>
                <w:rFonts w:ascii="Garamond" w:eastAsia="Times New Roman" w:hAnsi="Garamond" w:cs="Times New Roman"/>
                <w:color w:val="000000"/>
                <w:lang w:eastAsia="it-IT"/>
              </w:rPr>
            </w:pPr>
          </w:p>
        </w:tc>
        <w:tc>
          <w:tcPr>
            <w:tcW w:w="1337" w:type="pct"/>
            <w:vAlign w:val="center"/>
          </w:tcPr>
          <w:p w14:paraId="462A57AE" w14:textId="05C8DB65" w:rsidR="00F2791E" w:rsidRPr="00CB5950" w:rsidRDefault="001232CA" w:rsidP="00BD4948">
            <w:pPr>
              <w:spacing w:after="0" w:line="240" w:lineRule="auto"/>
              <w:jc w:val="both"/>
              <w:rPr>
                <w:rFonts w:ascii="Garamond" w:eastAsia="Times New Roman" w:hAnsi="Garamond" w:cs="Times New Roman"/>
                <w:color w:val="000000"/>
                <w:sz w:val="20"/>
                <w:highlight w:val="yellow"/>
                <w:lang w:eastAsia="it-IT"/>
              </w:rPr>
            </w:pPr>
            <w:r w:rsidRPr="0019221B">
              <w:rPr>
                <w:rFonts w:ascii="Garamond" w:eastAsia="Times New Roman" w:hAnsi="Garamond" w:cs="Times New Roman"/>
                <w:color w:val="000000"/>
                <w:sz w:val="20"/>
                <w:lang w:eastAsia="it-IT"/>
              </w:rPr>
              <w:t>Atti di gara (Bando, avviso, capitolato, altro)</w:t>
            </w:r>
          </w:p>
        </w:tc>
      </w:tr>
      <w:tr w:rsidR="00F2791E" w:rsidRPr="00023F3C" w14:paraId="53C35A42" w14:textId="77777777" w:rsidTr="00240574">
        <w:trPr>
          <w:trHeight w:val="1417"/>
          <w:jc w:val="center"/>
        </w:trPr>
        <w:tc>
          <w:tcPr>
            <w:tcW w:w="230" w:type="pct"/>
            <w:shd w:val="clear" w:color="auto" w:fill="auto"/>
            <w:vAlign w:val="center"/>
          </w:tcPr>
          <w:p w14:paraId="1015A82C" w14:textId="2DA6A480" w:rsidR="00F2791E" w:rsidRPr="00697BDB" w:rsidRDefault="00F2791E" w:rsidP="00F2791E">
            <w:pPr>
              <w:spacing w:after="0" w:line="240" w:lineRule="auto"/>
              <w:jc w:val="center"/>
              <w:rPr>
                <w:rFonts w:ascii="Garamond" w:eastAsia="Times New Roman" w:hAnsi="Garamond" w:cs="Times New Roman"/>
                <w:color w:val="000000"/>
                <w:lang w:eastAsia="it-IT"/>
              </w:rPr>
            </w:pPr>
            <w:r w:rsidRPr="00697BDB">
              <w:rPr>
                <w:rFonts w:ascii="Garamond" w:eastAsia="Times New Roman" w:hAnsi="Garamond" w:cs="Times New Roman"/>
                <w:color w:val="000000"/>
                <w:lang w:eastAsia="it-IT"/>
              </w:rPr>
              <w:t>1.</w:t>
            </w:r>
            <w:r w:rsidR="00B324D2">
              <w:rPr>
                <w:rFonts w:ascii="Garamond" w:eastAsia="Times New Roman" w:hAnsi="Garamond" w:cs="Times New Roman"/>
                <w:color w:val="000000"/>
                <w:lang w:eastAsia="it-IT"/>
              </w:rPr>
              <w:t>6</w:t>
            </w:r>
          </w:p>
        </w:tc>
        <w:tc>
          <w:tcPr>
            <w:tcW w:w="1596" w:type="pct"/>
            <w:shd w:val="clear" w:color="auto" w:fill="auto"/>
            <w:vAlign w:val="center"/>
          </w:tcPr>
          <w:p w14:paraId="29E147D9" w14:textId="47B186EA" w:rsidR="00F2791E" w:rsidRPr="00697BDB" w:rsidRDefault="00F2791E" w:rsidP="00F2791E">
            <w:pPr>
              <w:spacing w:after="0" w:line="240" w:lineRule="auto"/>
              <w:jc w:val="both"/>
              <w:rPr>
                <w:rFonts w:ascii="Garamond" w:eastAsia="Times New Roman" w:hAnsi="Garamond" w:cs="Times New Roman"/>
                <w:color w:val="000000"/>
                <w:lang w:eastAsia="it-IT"/>
              </w:rPr>
            </w:pPr>
            <w:r w:rsidRPr="00697BDB">
              <w:rPr>
                <w:rFonts w:ascii="Garamond" w:eastAsia="Times New Roman" w:hAnsi="Garamond" w:cs="Times New Roman"/>
                <w:color w:val="000000"/>
                <w:lang w:eastAsia="it-IT"/>
              </w:rPr>
              <w:t>Sono state verificate le dichiarazioni riguardanti il titolare effettivo e la relativa identità (i.e. art. 20 D.Lgs. n. 231/2007, art. 22 del Reg. UE n. 241/2021, Decreto del Ministero dell’Economia e delle Finanze n. 55/2022)?</w:t>
            </w:r>
          </w:p>
        </w:tc>
        <w:tc>
          <w:tcPr>
            <w:tcW w:w="241" w:type="pct"/>
            <w:shd w:val="clear" w:color="auto" w:fill="auto"/>
            <w:vAlign w:val="center"/>
          </w:tcPr>
          <w:p w14:paraId="428E1B96"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60C51578"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03D57D7B"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303B85D7"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377" w:type="pct"/>
            <w:shd w:val="clear" w:color="auto" w:fill="auto"/>
            <w:vAlign w:val="center"/>
          </w:tcPr>
          <w:p w14:paraId="768A5EBF" w14:textId="77777777" w:rsidR="00F2791E" w:rsidRPr="00697BDB" w:rsidRDefault="00F2791E" w:rsidP="00F2791E">
            <w:pPr>
              <w:spacing w:after="0" w:line="240" w:lineRule="auto"/>
              <w:rPr>
                <w:rFonts w:ascii="Garamond" w:eastAsia="Times New Roman" w:hAnsi="Garamond" w:cs="Times New Roman"/>
                <w:color w:val="000000"/>
                <w:lang w:eastAsia="it-IT"/>
              </w:rPr>
            </w:pPr>
          </w:p>
        </w:tc>
        <w:tc>
          <w:tcPr>
            <w:tcW w:w="1337" w:type="pct"/>
            <w:vAlign w:val="center"/>
          </w:tcPr>
          <w:p w14:paraId="2F3DD7D5" w14:textId="77777777" w:rsidR="00375E74" w:rsidRDefault="00A54630" w:rsidP="00BD4948">
            <w:pPr>
              <w:pStyle w:val="ListParagraph"/>
              <w:numPr>
                <w:ilvl w:val="0"/>
                <w:numId w:val="33"/>
              </w:numPr>
              <w:spacing w:after="0" w:line="240" w:lineRule="auto"/>
              <w:ind w:left="136" w:hanging="141"/>
              <w:jc w:val="both"/>
              <w:rPr>
                <w:rFonts w:ascii="Garamond" w:eastAsia="Times New Roman" w:hAnsi="Garamond" w:cs="Times New Roman"/>
                <w:color w:val="000000"/>
                <w:sz w:val="20"/>
                <w:szCs w:val="20"/>
                <w:lang w:eastAsia="it-IT"/>
              </w:rPr>
            </w:pPr>
            <w:r w:rsidRPr="00375E74">
              <w:rPr>
                <w:rFonts w:ascii="Garamond" w:eastAsia="Times New Roman" w:hAnsi="Garamond" w:cs="Times New Roman"/>
                <w:color w:val="000000"/>
                <w:sz w:val="20"/>
                <w:szCs w:val="20"/>
                <w:lang w:eastAsia="it-IT"/>
              </w:rPr>
              <w:t>Visura camerale</w:t>
            </w:r>
            <w:r w:rsidR="00375E74">
              <w:rPr>
                <w:rFonts w:ascii="Garamond" w:eastAsia="Times New Roman" w:hAnsi="Garamond" w:cs="Times New Roman"/>
                <w:color w:val="000000"/>
                <w:sz w:val="20"/>
                <w:szCs w:val="20"/>
                <w:lang w:eastAsia="it-IT"/>
              </w:rPr>
              <w:t>;</w:t>
            </w:r>
          </w:p>
          <w:p w14:paraId="13BCF9AF" w14:textId="3FFF9636" w:rsidR="00D734B3" w:rsidRPr="00375E74" w:rsidRDefault="00D734B3" w:rsidP="00BD4948">
            <w:pPr>
              <w:pStyle w:val="ListParagraph"/>
              <w:numPr>
                <w:ilvl w:val="0"/>
                <w:numId w:val="33"/>
              </w:numPr>
              <w:spacing w:after="0" w:line="240" w:lineRule="auto"/>
              <w:ind w:left="136" w:hanging="141"/>
              <w:jc w:val="both"/>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Dichiarazioni sostitutive rese dagli operatori economici</w:t>
            </w:r>
          </w:p>
        </w:tc>
      </w:tr>
      <w:tr w:rsidR="00F2791E" w:rsidRPr="00023F3C" w14:paraId="26F89ACD" w14:textId="77777777" w:rsidTr="00240574">
        <w:trPr>
          <w:trHeight w:val="1556"/>
          <w:jc w:val="center"/>
        </w:trPr>
        <w:tc>
          <w:tcPr>
            <w:tcW w:w="230" w:type="pct"/>
            <w:shd w:val="clear" w:color="auto" w:fill="auto"/>
            <w:vAlign w:val="center"/>
          </w:tcPr>
          <w:p w14:paraId="32149566" w14:textId="31D16C74" w:rsidR="00F2791E" w:rsidRPr="00697BDB" w:rsidRDefault="00F2791E" w:rsidP="00F2791E">
            <w:pPr>
              <w:spacing w:after="0" w:line="240" w:lineRule="auto"/>
              <w:jc w:val="center"/>
              <w:rPr>
                <w:rFonts w:ascii="Garamond" w:eastAsia="Times New Roman" w:hAnsi="Garamond" w:cs="Times New Roman"/>
                <w:color w:val="000000"/>
                <w:lang w:eastAsia="it-IT"/>
              </w:rPr>
            </w:pPr>
            <w:r w:rsidRPr="00697BDB">
              <w:rPr>
                <w:rFonts w:ascii="Garamond" w:eastAsia="Times New Roman" w:hAnsi="Garamond" w:cs="Times New Roman"/>
                <w:color w:val="000000"/>
                <w:lang w:eastAsia="it-IT"/>
              </w:rPr>
              <w:t>1.</w:t>
            </w:r>
            <w:r w:rsidR="00B324D2">
              <w:rPr>
                <w:rFonts w:ascii="Garamond" w:eastAsia="Times New Roman" w:hAnsi="Garamond" w:cs="Times New Roman"/>
                <w:color w:val="000000"/>
                <w:lang w:eastAsia="it-IT"/>
              </w:rPr>
              <w:t>7</w:t>
            </w:r>
          </w:p>
        </w:tc>
        <w:tc>
          <w:tcPr>
            <w:tcW w:w="1596" w:type="pct"/>
            <w:shd w:val="clear" w:color="auto" w:fill="auto"/>
            <w:vAlign w:val="center"/>
          </w:tcPr>
          <w:p w14:paraId="5AB42ED6" w14:textId="5E7BA280" w:rsidR="00F2791E" w:rsidRPr="00BD6745" w:rsidRDefault="00F2791E" w:rsidP="00F2791E">
            <w:pPr>
              <w:spacing w:after="0" w:line="240" w:lineRule="auto"/>
              <w:jc w:val="both"/>
              <w:rPr>
                <w:rFonts w:ascii="Garamond" w:eastAsia="Times New Roman" w:hAnsi="Garamond" w:cs="Times New Roman"/>
                <w:color w:val="000000"/>
                <w:lang w:eastAsia="it-IT"/>
              </w:rPr>
            </w:pPr>
            <w:r w:rsidRPr="00397975">
              <w:rPr>
                <w:rFonts w:ascii="Garamond" w:eastAsia="Times New Roman" w:hAnsi="Garamond" w:cs="Times New Roman"/>
                <w:color w:val="000000"/>
                <w:lang w:eastAsia="it-IT"/>
              </w:rPr>
              <w:t xml:space="preserve">Sono state verificate le dichiarazioni relative all’assenza di cause di </w:t>
            </w:r>
            <w:r>
              <w:rPr>
                <w:rFonts w:ascii="Garamond" w:eastAsia="Times New Roman" w:hAnsi="Garamond" w:cs="Times New Roman"/>
                <w:color w:val="000000"/>
                <w:lang w:eastAsia="it-IT"/>
              </w:rPr>
              <w:t xml:space="preserve">incompatibilità e di </w:t>
            </w:r>
            <w:r w:rsidRPr="00397975">
              <w:rPr>
                <w:rFonts w:ascii="Garamond" w:eastAsia="Times New Roman" w:hAnsi="Garamond" w:cs="Times New Roman"/>
                <w:color w:val="000000"/>
                <w:lang w:eastAsia="it-IT"/>
              </w:rPr>
              <w:t xml:space="preserve">conflitto di interesse </w:t>
            </w:r>
            <w:r>
              <w:rPr>
                <w:rFonts w:ascii="Garamond" w:eastAsia="Times New Roman" w:hAnsi="Garamond" w:cs="Times New Roman"/>
                <w:color w:val="000000"/>
                <w:lang w:eastAsia="it-IT"/>
              </w:rPr>
              <w:t xml:space="preserve">di: (i) </w:t>
            </w:r>
            <w:r w:rsidRPr="00BD6745">
              <w:rPr>
                <w:rFonts w:ascii="Garamond" w:eastAsia="Times New Roman" w:hAnsi="Garamond" w:cs="Times New Roman"/>
                <w:color w:val="000000"/>
                <w:lang w:eastAsia="it-IT"/>
              </w:rPr>
              <w:t>RUP</w:t>
            </w:r>
            <w:r>
              <w:rPr>
                <w:rFonts w:ascii="Garamond" w:eastAsia="Times New Roman" w:hAnsi="Garamond" w:cs="Times New Roman"/>
                <w:color w:val="000000"/>
                <w:lang w:eastAsia="it-IT"/>
              </w:rPr>
              <w:t>; (ii)</w:t>
            </w:r>
            <w:r w:rsidRPr="00BD6745">
              <w:rPr>
                <w:rFonts w:ascii="Garamond" w:eastAsia="Times New Roman" w:hAnsi="Garamond" w:cs="Times New Roman"/>
                <w:color w:val="000000"/>
                <w:lang w:eastAsia="it-IT"/>
              </w:rPr>
              <w:t xml:space="preserve"> Commissari di gara</w:t>
            </w:r>
            <w:r>
              <w:rPr>
                <w:rFonts w:ascii="Garamond" w:eastAsia="Times New Roman" w:hAnsi="Garamond" w:cs="Times New Roman"/>
                <w:color w:val="000000"/>
                <w:lang w:eastAsia="it-IT"/>
              </w:rPr>
              <w:t>; (iii)</w:t>
            </w:r>
            <w:r w:rsidRPr="00BD6745">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legale rappresentante dell’</w:t>
            </w:r>
            <w:r w:rsidRPr="00BD6745">
              <w:rPr>
                <w:rFonts w:ascii="Garamond" w:eastAsia="Times New Roman" w:hAnsi="Garamond" w:cs="Times New Roman"/>
                <w:color w:val="000000"/>
                <w:lang w:eastAsia="it-IT"/>
              </w:rPr>
              <w:t>operatore economico</w:t>
            </w:r>
            <w:r>
              <w:rPr>
                <w:rFonts w:ascii="Garamond" w:eastAsia="Times New Roman" w:hAnsi="Garamond" w:cs="Times New Roman"/>
                <w:color w:val="000000"/>
                <w:lang w:eastAsia="it-IT"/>
              </w:rPr>
              <w:t xml:space="preserve">; (iv) </w:t>
            </w:r>
            <w:r w:rsidRPr="00BD6745">
              <w:rPr>
                <w:rFonts w:ascii="Garamond" w:eastAsia="Times New Roman" w:hAnsi="Garamond" w:cs="Times New Roman"/>
                <w:color w:val="000000"/>
                <w:lang w:eastAsia="it-IT"/>
              </w:rPr>
              <w:t>titolari effettivi qualora gli stessi non coincidano con il legale rappresentante?</w:t>
            </w:r>
          </w:p>
        </w:tc>
        <w:tc>
          <w:tcPr>
            <w:tcW w:w="241" w:type="pct"/>
            <w:shd w:val="clear" w:color="auto" w:fill="auto"/>
            <w:vAlign w:val="center"/>
          </w:tcPr>
          <w:p w14:paraId="4D75BE34" w14:textId="4D83D03D"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390EB166"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03B86E19"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556478F7"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377" w:type="pct"/>
            <w:shd w:val="clear" w:color="auto" w:fill="auto"/>
            <w:vAlign w:val="center"/>
          </w:tcPr>
          <w:p w14:paraId="0A818B4D" w14:textId="77777777" w:rsidR="00F2791E" w:rsidRPr="00697BDB" w:rsidRDefault="00F2791E" w:rsidP="00F2791E">
            <w:pPr>
              <w:spacing w:after="0" w:line="240" w:lineRule="auto"/>
              <w:rPr>
                <w:rFonts w:ascii="Garamond" w:eastAsia="Times New Roman" w:hAnsi="Garamond" w:cs="Times New Roman"/>
                <w:color w:val="000000"/>
                <w:lang w:eastAsia="it-IT"/>
              </w:rPr>
            </w:pPr>
          </w:p>
        </w:tc>
        <w:tc>
          <w:tcPr>
            <w:tcW w:w="1337" w:type="pct"/>
            <w:vAlign w:val="center"/>
          </w:tcPr>
          <w:p w14:paraId="63E56280" w14:textId="012CC7AA" w:rsidR="006D5100" w:rsidRDefault="006D5100" w:rsidP="00BD494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Dichiarazioni sostitutive rese da:</w:t>
            </w:r>
            <w:r>
              <w:rPr>
                <w:rFonts w:ascii="Garamond" w:eastAsia="Times New Roman" w:hAnsi="Garamond" w:cs="Times New Roman"/>
                <w:color w:val="000000"/>
                <w:lang w:eastAsia="it-IT"/>
              </w:rPr>
              <w:t xml:space="preserve"> i) </w:t>
            </w:r>
            <w:r w:rsidRPr="00BD6745">
              <w:rPr>
                <w:rFonts w:ascii="Garamond" w:eastAsia="Times New Roman" w:hAnsi="Garamond" w:cs="Times New Roman"/>
                <w:color w:val="000000"/>
                <w:lang w:eastAsia="it-IT"/>
              </w:rPr>
              <w:t>RUP</w:t>
            </w:r>
            <w:r>
              <w:rPr>
                <w:rFonts w:ascii="Garamond" w:eastAsia="Times New Roman" w:hAnsi="Garamond" w:cs="Times New Roman"/>
                <w:color w:val="000000"/>
                <w:lang w:eastAsia="it-IT"/>
              </w:rPr>
              <w:t>; (ii)</w:t>
            </w:r>
            <w:r w:rsidRPr="00BD6745">
              <w:rPr>
                <w:rFonts w:ascii="Garamond" w:eastAsia="Times New Roman" w:hAnsi="Garamond" w:cs="Times New Roman"/>
                <w:color w:val="000000"/>
                <w:lang w:eastAsia="it-IT"/>
              </w:rPr>
              <w:t xml:space="preserve"> Commissari di gara</w:t>
            </w:r>
            <w:r>
              <w:rPr>
                <w:rFonts w:ascii="Garamond" w:eastAsia="Times New Roman" w:hAnsi="Garamond" w:cs="Times New Roman"/>
                <w:color w:val="000000"/>
                <w:lang w:eastAsia="it-IT"/>
              </w:rPr>
              <w:t>; (iii)</w:t>
            </w:r>
            <w:r w:rsidRPr="00BD6745">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legale rappresentante dell’</w:t>
            </w:r>
            <w:r w:rsidRPr="00BD6745">
              <w:rPr>
                <w:rFonts w:ascii="Garamond" w:eastAsia="Times New Roman" w:hAnsi="Garamond" w:cs="Times New Roman"/>
                <w:color w:val="000000"/>
                <w:lang w:eastAsia="it-IT"/>
              </w:rPr>
              <w:t>operatore economico</w:t>
            </w:r>
            <w:r>
              <w:rPr>
                <w:rFonts w:ascii="Garamond" w:eastAsia="Times New Roman" w:hAnsi="Garamond" w:cs="Times New Roman"/>
                <w:color w:val="000000"/>
                <w:lang w:eastAsia="it-IT"/>
              </w:rPr>
              <w:t xml:space="preserve">; (iv) </w:t>
            </w:r>
            <w:r w:rsidRPr="00BD6745">
              <w:rPr>
                <w:rFonts w:ascii="Garamond" w:eastAsia="Times New Roman" w:hAnsi="Garamond" w:cs="Times New Roman"/>
                <w:color w:val="000000"/>
                <w:lang w:eastAsia="it-IT"/>
              </w:rPr>
              <w:t>titolari effettivi qualora gli stessi non coincidano con il legale rappresentante</w:t>
            </w:r>
          </w:p>
          <w:p w14:paraId="26C9CE35" w14:textId="2DF4796F" w:rsidR="00F2791E" w:rsidRPr="006D5100" w:rsidRDefault="00F2791E" w:rsidP="00BD4948">
            <w:pPr>
              <w:spacing w:after="0" w:line="240" w:lineRule="auto"/>
              <w:jc w:val="both"/>
              <w:rPr>
                <w:rFonts w:ascii="Garamond" w:eastAsia="Times New Roman" w:hAnsi="Garamond" w:cs="Times New Roman"/>
                <w:color w:val="000000"/>
                <w:sz w:val="20"/>
                <w:lang w:eastAsia="it-IT"/>
              </w:rPr>
            </w:pPr>
          </w:p>
        </w:tc>
      </w:tr>
      <w:tr w:rsidR="00F2791E" w:rsidRPr="00023F3C" w14:paraId="6D6EF440" w14:textId="77777777" w:rsidTr="00240574">
        <w:trPr>
          <w:trHeight w:val="1194"/>
          <w:jc w:val="center"/>
        </w:trPr>
        <w:tc>
          <w:tcPr>
            <w:tcW w:w="230" w:type="pct"/>
            <w:shd w:val="clear" w:color="auto" w:fill="auto"/>
            <w:vAlign w:val="center"/>
          </w:tcPr>
          <w:p w14:paraId="68515265" w14:textId="3C2A890F" w:rsidR="00F2791E" w:rsidRPr="00697BDB" w:rsidRDefault="00F2791E" w:rsidP="00F2791E">
            <w:pPr>
              <w:spacing w:after="0" w:line="240" w:lineRule="auto"/>
              <w:jc w:val="center"/>
              <w:rPr>
                <w:rFonts w:ascii="Garamond" w:eastAsia="Times New Roman" w:hAnsi="Garamond" w:cs="Times New Roman"/>
                <w:color w:val="000000"/>
                <w:lang w:eastAsia="it-IT"/>
              </w:rPr>
            </w:pPr>
            <w:r w:rsidRPr="00697BDB">
              <w:rPr>
                <w:rFonts w:ascii="Garamond" w:eastAsia="Times New Roman" w:hAnsi="Garamond" w:cs="Times New Roman"/>
                <w:color w:val="000000"/>
                <w:lang w:eastAsia="it-IT"/>
              </w:rPr>
              <w:t>1.</w:t>
            </w:r>
            <w:r w:rsidR="00B324D2">
              <w:rPr>
                <w:rFonts w:ascii="Garamond" w:eastAsia="Times New Roman" w:hAnsi="Garamond" w:cs="Times New Roman"/>
                <w:color w:val="000000"/>
                <w:lang w:eastAsia="it-IT"/>
              </w:rPr>
              <w:t>8</w:t>
            </w:r>
          </w:p>
        </w:tc>
        <w:tc>
          <w:tcPr>
            <w:tcW w:w="1596" w:type="pct"/>
            <w:shd w:val="clear" w:color="auto" w:fill="auto"/>
            <w:vAlign w:val="center"/>
          </w:tcPr>
          <w:p w14:paraId="12D2CDCD" w14:textId="65C40EA3" w:rsidR="00F2791E" w:rsidRPr="00697BDB" w:rsidRDefault="00F2791E" w:rsidP="00F2791E">
            <w:pPr>
              <w:spacing w:after="0" w:line="240" w:lineRule="auto"/>
              <w:jc w:val="both"/>
              <w:rPr>
                <w:rFonts w:ascii="Garamond" w:eastAsia="Times New Roman" w:hAnsi="Garamond" w:cs="Times New Roman"/>
                <w:color w:val="000000"/>
                <w:lang w:eastAsia="it-IT"/>
              </w:rPr>
            </w:pPr>
            <w:r w:rsidRPr="00697BDB">
              <w:rPr>
                <w:rFonts w:ascii="Garamond" w:eastAsia="Times New Roman" w:hAnsi="Garamond" w:cs="Times New Roman"/>
                <w:color w:val="000000"/>
                <w:lang w:eastAsia="it-IT"/>
              </w:rPr>
              <w:t>Sono state inserite nella documentazione clausole che prevedono il rispetto della tracciabilità dei flussi finanziari?</w:t>
            </w:r>
          </w:p>
        </w:tc>
        <w:tc>
          <w:tcPr>
            <w:tcW w:w="241" w:type="pct"/>
            <w:shd w:val="clear" w:color="auto" w:fill="auto"/>
            <w:vAlign w:val="center"/>
          </w:tcPr>
          <w:p w14:paraId="3C2DF489"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4A0AF50D"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2167BFED"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243AB686"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377" w:type="pct"/>
            <w:shd w:val="clear" w:color="auto" w:fill="auto"/>
            <w:vAlign w:val="center"/>
          </w:tcPr>
          <w:p w14:paraId="7B78FAD5" w14:textId="77777777" w:rsidR="00F2791E" w:rsidRPr="00697BDB" w:rsidRDefault="00F2791E" w:rsidP="00F2791E">
            <w:pPr>
              <w:spacing w:after="0" w:line="240" w:lineRule="auto"/>
              <w:rPr>
                <w:rFonts w:ascii="Garamond" w:eastAsia="Times New Roman" w:hAnsi="Garamond" w:cs="Times New Roman"/>
                <w:color w:val="000000"/>
                <w:lang w:eastAsia="it-IT"/>
              </w:rPr>
            </w:pPr>
          </w:p>
        </w:tc>
        <w:tc>
          <w:tcPr>
            <w:tcW w:w="1337" w:type="pct"/>
            <w:vAlign w:val="center"/>
          </w:tcPr>
          <w:p w14:paraId="7E99A230" w14:textId="77777777" w:rsidR="00F2791E" w:rsidRPr="008F68FF" w:rsidRDefault="00FD3D78" w:rsidP="00BD4948">
            <w:pPr>
              <w:pStyle w:val="ListParagraph"/>
              <w:numPr>
                <w:ilvl w:val="0"/>
                <w:numId w:val="33"/>
              </w:numPr>
              <w:spacing w:after="0" w:line="240" w:lineRule="auto"/>
              <w:ind w:left="136" w:hanging="141"/>
              <w:jc w:val="both"/>
              <w:rPr>
                <w:rFonts w:ascii="Garamond" w:eastAsia="Times New Roman" w:hAnsi="Garamond" w:cs="Times New Roman"/>
                <w:color w:val="000000"/>
                <w:sz w:val="20"/>
                <w:szCs w:val="20"/>
                <w:lang w:eastAsia="it-IT"/>
              </w:rPr>
            </w:pPr>
            <w:r w:rsidRPr="002958A8">
              <w:rPr>
                <w:rFonts w:ascii="Garamond" w:eastAsia="Times New Roman" w:hAnsi="Garamond" w:cs="Times New Roman"/>
                <w:color w:val="000000"/>
                <w:sz w:val="20"/>
                <w:lang w:eastAsia="it-IT"/>
              </w:rPr>
              <w:t>Contratto di appalto</w:t>
            </w:r>
            <w:r w:rsidR="008F68FF">
              <w:rPr>
                <w:rFonts w:ascii="Garamond" w:eastAsia="Times New Roman" w:hAnsi="Garamond" w:cs="Times New Roman"/>
                <w:color w:val="000000"/>
                <w:sz w:val="20"/>
                <w:lang w:eastAsia="it-IT"/>
              </w:rPr>
              <w:t>;</w:t>
            </w:r>
          </w:p>
          <w:p w14:paraId="6B3BBA82" w14:textId="14007169" w:rsidR="008F68FF" w:rsidRPr="002958A8" w:rsidRDefault="008F68FF" w:rsidP="00BD4948">
            <w:pPr>
              <w:pStyle w:val="ListParagraph"/>
              <w:numPr>
                <w:ilvl w:val="0"/>
                <w:numId w:val="33"/>
              </w:numPr>
              <w:spacing w:after="0" w:line="240" w:lineRule="auto"/>
              <w:ind w:left="136" w:hanging="141"/>
              <w:jc w:val="both"/>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dichiarazione sulla tracciabilità </w:t>
            </w:r>
            <w:r w:rsidR="004C5C55">
              <w:rPr>
                <w:rFonts w:ascii="Garamond" w:eastAsia="Times New Roman" w:hAnsi="Garamond" w:cs="Times New Roman"/>
                <w:color w:val="000000"/>
                <w:sz w:val="20"/>
                <w:szCs w:val="20"/>
                <w:lang w:eastAsia="it-IT"/>
              </w:rPr>
              <w:t>flussi finanziari</w:t>
            </w:r>
          </w:p>
        </w:tc>
      </w:tr>
      <w:tr w:rsidR="00F2791E" w:rsidRPr="00023F3C" w14:paraId="1A0BBC34" w14:textId="77777777" w:rsidTr="00240574">
        <w:trPr>
          <w:trHeight w:val="1160"/>
          <w:jc w:val="center"/>
        </w:trPr>
        <w:tc>
          <w:tcPr>
            <w:tcW w:w="230" w:type="pct"/>
            <w:shd w:val="clear" w:color="auto" w:fill="auto"/>
            <w:vAlign w:val="center"/>
          </w:tcPr>
          <w:p w14:paraId="5F241B02" w14:textId="7701178D" w:rsidR="00F2791E" w:rsidRPr="00697BDB" w:rsidRDefault="00F2791E" w:rsidP="00F2791E">
            <w:pPr>
              <w:spacing w:after="0" w:line="240" w:lineRule="auto"/>
              <w:jc w:val="center"/>
              <w:rPr>
                <w:rFonts w:ascii="Garamond" w:eastAsia="Times New Roman" w:hAnsi="Garamond" w:cs="Times New Roman"/>
                <w:color w:val="000000"/>
                <w:lang w:eastAsia="it-IT"/>
              </w:rPr>
            </w:pPr>
            <w:r w:rsidRPr="00697BDB">
              <w:rPr>
                <w:rFonts w:ascii="Garamond" w:eastAsia="Times New Roman" w:hAnsi="Garamond" w:cs="Times New Roman"/>
                <w:color w:val="000000"/>
                <w:lang w:eastAsia="it-IT"/>
              </w:rPr>
              <w:t>1.</w:t>
            </w:r>
            <w:r w:rsidR="00B324D2">
              <w:rPr>
                <w:rFonts w:ascii="Garamond" w:eastAsia="Times New Roman" w:hAnsi="Garamond" w:cs="Times New Roman"/>
                <w:color w:val="000000"/>
                <w:lang w:eastAsia="it-IT"/>
              </w:rPr>
              <w:t>9</w:t>
            </w:r>
          </w:p>
        </w:tc>
        <w:tc>
          <w:tcPr>
            <w:tcW w:w="1596" w:type="pct"/>
            <w:shd w:val="clear" w:color="auto" w:fill="auto"/>
            <w:vAlign w:val="center"/>
          </w:tcPr>
          <w:p w14:paraId="072D0CA6" w14:textId="006DEBEC" w:rsidR="00F2791E" w:rsidRPr="00697BDB" w:rsidRDefault="00F2791E" w:rsidP="00F2791E">
            <w:pPr>
              <w:spacing w:after="0" w:line="240" w:lineRule="auto"/>
              <w:jc w:val="both"/>
              <w:rPr>
                <w:rFonts w:ascii="Garamond" w:eastAsia="Times New Roman" w:hAnsi="Garamond" w:cs="Times New Roman"/>
                <w:color w:val="000000"/>
                <w:lang w:eastAsia="it-IT"/>
              </w:rPr>
            </w:pPr>
            <w:r w:rsidRPr="00697BDB">
              <w:rPr>
                <w:rFonts w:ascii="Garamond" w:eastAsia="Times New Roman" w:hAnsi="Garamond" w:cs="Times New Roman"/>
                <w:color w:val="000000"/>
                <w:lang w:eastAsia="it-IT"/>
              </w:rPr>
              <w:t xml:space="preserve">È stato </w:t>
            </w:r>
            <w:r>
              <w:rPr>
                <w:rFonts w:ascii="Garamond" w:eastAsia="Times New Roman" w:hAnsi="Garamond" w:cs="Times New Roman"/>
                <w:color w:val="000000"/>
                <w:lang w:eastAsia="it-IT"/>
              </w:rPr>
              <w:t>verificato che l</w:t>
            </w:r>
            <w:r w:rsidRPr="00697BDB">
              <w:rPr>
                <w:rFonts w:ascii="Garamond" w:eastAsia="Times New Roman" w:hAnsi="Garamond" w:cs="Times New Roman"/>
                <w:color w:val="000000"/>
                <w:lang w:eastAsia="it-IT"/>
              </w:rPr>
              <w:t>a procedura di affidamento oggetto di controllo, nell’ambito degli ulteriori requisiti PNRR contribuisc</w:t>
            </w:r>
            <w:r>
              <w:rPr>
                <w:rFonts w:ascii="Garamond" w:eastAsia="Times New Roman" w:hAnsi="Garamond" w:cs="Times New Roman"/>
                <w:color w:val="000000"/>
                <w:lang w:eastAsia="it-IT"/>
              </w:rPr>
              <w:t>a</w:t>
            </w:r>
            <w:r w:rsidRPr="00697BDB">
              <w:rPr>
                <w:rFonts w:ascii="Garamond" w:eastAsia="Times New Roman" w:hAnsi="Garamond" w:cs="Times New Roman"/>
                <w:color w:val="000000"/>
                <w:lang w:eastAsia="it-IT"/>
              </w:rPr>
              <w:t xml:space="preserve"> al principio del tagging digitale?</w:t>
            </w:r>
          </w:p>
        </w:tc>
        <w:tc>
          <w:tcPr>
            <w:tcW w:w="241" w:type="pct"/>
            <w:shd w:val="clear" w:color="auto" w:fill="auto"/>
            <w:vAlign w:val="center"/>
          </w:tcPr>
          <w:p w14:paraId="664AE583"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6253CF0B"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443ACDE2"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1EF93EBB" w14:textId="77777777" w:rsidR="00F2791E" w:rsidRPr="00697BDB" w:rsidRDefault="00F2791E" w:rsidP="00F2791E">
            <w:pPr>
              <w:spacing w:after="0" w:line="240" w:lineRule="auto"/>
              <w:rPr>
                <w:rFonts w:ascii="Garamond" w:eastAsia="Times New Roman" w:hAnsi="Garamond" w:cs="Times New Roman"/>
                <w:color w:val="000000"/>
                <w:lang w:eastAsia="it-IT"/>
              </w:rPr>
            </w:pPr>
          </w:p>
        </w:tc>
        <w:tc>
          <w:tcPr>
            <w:tcW w:w="377" w:type="pct"/>
            <w:shd w:val="clear" w:color="auto" w:fill="auto"/>
            <w:vAlign w:val="center"/>
          </w:tcPr>
          <w:p w14:paraId="5AE8476D" w14:textId="77777777" w:rsidR="00F2791E" w:rsidRPr="00697BDB" w:rsidRDefault="00F2791E" w:rsidP="00F2791E">
            <w:pPr>
              <w:spacing w:after="0" w:line="240" w:lineRule="auto"/>
              <w:rPr>
                <w:rFonts w:ascii="Garamond" w:eastAsia="Times New Roman" w:hAnsi="Garamond" w:cs="Times New Roman"/>
                <w:color w:val="000000"/>
                <w:lang w:eastAsia="it-IT"/>
              </w:rPr>
            </w:pPr>
          </w:p>
        </w:tc>
        <w:tc>
          <w:tcPr>
            <w:tcW w:w="1337" w:type="pct"/>
            <w:vAlign w:val="center"/>
          </w:tcPr>
          <w:p w14:paraId="757049CF" w14:textId="77777777" w:rsidR="003259AA" w:rsidRPr="00B3314B" w:rsidRDefault="003259AA" w:rsidP="00BD4948">
            <w:pPr>
              <w:pStyle w:val="ListParagraph"/>
              <w:numPr>
                <w:ilvl w:val="0"/>
                <w:numId w:val="33"/>
              </w:numPr>
              <w:spacing w:after="0" w:line="240" w:lineRule="auto"/>
              <w:ind w:left="136" w:hanging="141"/>
              <w:jc w:val="both"/>
              <w:rPr>
                <w:rFonts w:ascii="Garamond" w:eastAsia="Times New Roman" w:hAnsi="Garamond" w:cs="Times New Roman"/>
                <w:color w:val="000000"/>
                <w:sz w:val="20"/>
                <w:szCs w:val="20"/>
                <w:lang w:eastAsia="it-IT"/>
              </w:rPr>
            </w:pPr>
            <w:r w:rsidRPr="00B3314B">
              <w:rPr>
                <w:rFonts w:ascii="Garamond" w:eastAsia="Times New Roman" w:hAnsi="Garamond" w:cs="Times New Roman"/>
                <w:color w:val="000000"/>
                <w:sz w:val="20"/>
                <w:szCs w:val="20"/>
                <w:lang w:eastAsia="it-IT"/>
              </w:rPr>
              <w:t>Atti di gara (Bando, avviso, capitolato, altro);</w:t>
            </w:r>
          </w:p>
          <w:p w14:paraId="5698961F" w14:textId="15391F00" w:rsidR="00F2791E" w:rsidRPr="00B3314B" w:rsidRDefault="003259AA" w:rsidP="00BD4948">
            <w:pPr>
              <w:pStyle w:val="ListParagraph"/>
              <w:numPr>
                <w:ilvl w:val="0"/>
                <w:numId w:val="33"/>
              </w:numPr>
              <w:spacing w:after="0" w:line="240" w:lineRule="auto"/>
              <w:ind w:left="136" w:hanging="141"/>
              <w:jc w:val="both"/>
              <w:rPr>
                <w:rFonts w:ascii="Garamond" w:eastAsia="Times New Roman" w:hAnsi="Garamond" w:cs="Times New Roman"/>
                <w:color w:val="000000"/>
                <w:sz w:val="20"/>
                <w:szCs w:val="20"/>
                <w:lang w:eastAsia="it-IT"/>
              </w:rPr>
            </w:pPr>
            <w:r w:rsidRPr="00B3314B">
              <w:rPr>
                <w:rFonts w:ascii="Garamond" w:eastAsia="Times New Roman" w:hAnsi="Garamond" w:cs="Times New Roman"/>
                <w:color w:val="000000"/>
                <w:sz w:val="20"/>
                <w:szCs w:val="20"/>
                <w:lang w:eastAsia="it-IT"/>
              </w:rPr>
              <w:t>Contratto di appalto</w:t>
            </w:r>
          </w:p>
          <w:p w14:paraId="084D56E8" w14:textId="5E780FC9" w:rsidR="00F2791E" w:rsidRPr="00697BDB" w:rsidRDefault="00F2791E" w:rsidP="00BD4948">
            <w:pPr>
              <w:spacing w:after="0" w:line="240" w:lineRule="auto"/>
              <w:jc w:val="both"/>
              <w:rPr>
                <w:rFonts w:ascii="Garamond" w:eastAsia="Times New Roman" w:hAnsi="Garamond" w:cs="Times New Roman"/>
                <w:color w:val="000000"/>
                <w:sz w:val="20"/>
                <w:szCs w:val="20"/>
                <w:lang w:eastAsia="it-IT"/>
              </w:rPr>
            </w:pPr>
          </w:p>
        </w:tc>
      </w:tr>
      <w:tr w:rsidR="00F2791E" w:rsidRPr="00023F3C" w14:paraId="2FAA8576" w14:textId="77777777" w:rsidTr="00240574">
        <w:trPr>
          <w:trHeight w:val="2346"/>
          <w:jc w:val="center"/>
        </w:trPr>
        <w:tc>
          <w:tcPr>
            <w:tcW w:w="230" w:type="pct"/>
            <w:shd w:val="clear" w:color="auto" w:fill="auto"/>
            <w:vAlign w:val="center"/>
          </w:tcPr>
          <w:p w14:paraId="4F3FDA07" w14:textId="7E43AEE2" w:rsidR="00F2791E" w:rsidRPr="00697BDB" w:rsidRDefault="00F2791E" w:rsidP="00F2791E">
            <w:pPr>
              <w:spacing w:after="0" w:line="240" w:lineRule="auto"/>
              <w:jc w:val="center"/>
              <w:rPr>
                <w:rFonts w:ascii="Garamond" w:eastAsia="Times New Roman" w:hAnsi="Garamond" w:cs="Times New Roman"/>
                <w:color w:val="000000"/>
                <w:lang w:eastAsia="it-IT"/>
              </w:rPr>
            </w:pPr>
            <w:r w:rsidRPr="00697BDB">
              <w:rPr>
                <w:rFonts w:ascii="Garamond" w:eastAsia="Times New Roman" w:hAnsi="Garamond" w:cs="Times New Roman"/>
                <w:color w:val="000000"/>
                <w:lang w:eastAsia="it-IT"/>
              </w:rPr>
              <w:t>1.1</w:t>
            </w:r>
            <w:r w:rsidR="00BF3EB5">
              <w:rPr>
                <w:rFonts w:ascii="Garamond" w:eastAsia="Times New Roman" w:hAnsi="Garamond" w:cs="Times New Roman"/>
                <w:color w:val="000000"/>
                <w:lang w:eastAsia="it-IT"/>
              </w:rPr>
              <w:t>0</w:t>
            </w:r>
          </w:p>
        </w:tc>
        <w:tc>
          <w:tcPr>
            <w:tcW w:w="1596" w:type="pct"/>
            <w:shd w:val="clear" w:color="auto" w:fill="auto"/>
            <w:vAlign w:val="center"/>
          </w:tcPr>
          <w:p w14:paraId="5F0B43F1" w14:textId="514EA8E4" w:rsidR="00F2791E" w:rsidRPr="00697BDB" w:rsidRDefault="00F2791E" w:rsidP="00F2791E">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verificato che l</w:t>
            </w:r>
            <w:r w:rsidRPr="00697BDB">
              <w:rPr>
                <w:rFonts w:ascii="Garamond" w:eastAsia="Times New Roman" w:hAnsi="Garamond" w:cs="Times New Roman"/>
                <w:color w:val="000000"/>
                <w:lang w:eastAsia="it-IT"/>
              </w:rPr>
              <w:t>’oggetto della procedura di affidamento rispett</w:t>
            </w:r>
            <w:r>
              <w:rPr>
                <w:rFonts w:ascii="Garamond" w:eastAsia="Times New Roman" w:hAnsi="Garamond" w:cs="Times New Roman"/>
                <w:color w:val="000000"/>
                <w:lang w:eastAsia="it-IT"/>
              </w:rPr>
              <w:t>i</w:t>
            </w:r>
            <w:r w:rsidRPr="00697BDB">
              <w:rPr>
                <w:rFonts w:ascii="Garamond" w:eastAsia="Times New Roman" w:hAnsi="Garamond" w:cs="Times New Roman"/>
                <w:color w:val="000000"/>
                <w:lang w:eastAsia="it-IT"/>
              </w:rPr>
              <w:t>, ove applicabili, i seguenti principi trasversali previsti dal Regolamento (UE) 241/2021:</w:t>
            </w:r>
          </w:p>
          <w:p w14:paraId="4E3A5F66" w14:textId="1FD0BCA6" w:rsidR="00F2791E" w:rsidRPr="00697BDB" w:rsidRDefault="00F2791E" w:rsidP="00F2791E">
            <w:pPr>
              <w:pStyle w:val="ListParagraph"/>
              <w:numPr>
                <w:ilvl w:val="0"/>
                <w:numId w:val="18"/>
              </w:numPr>
              <w:spacing w:after="0" w:line="240" w:lineRule="auto"/>
              <w:jc w:val="both"/>
              <w:rPr>
                <w:rFonts w:ascii="Garamond" w:eastAsia="Times New Roman" w:hAnsi="Garamond" w:cs="Times New Roman"/>
                <w:color w:val="000000"/>
                <w:lang w:eastAsia="it-IT"/>
              </w:rPr>
            </w:pPr>
            <w:r w:rsidRPr="00697BDB">
              <w:rPr>
                <w:rFonts w:ascii="Garamond" w:eastAsia="Times New Roman" w:hAnsi="Garamond" w:cs="Times New Roman"/>
                <w:color w:val="000000"/>
                <w:lang w:eastAsia="it-IT"/>
              </w:rPr>
              <w:t>il principio della parità di genere (Gender Equality)</w:t>
            </w:r>
            <w:r>
              <w:rPr>
                <w:rFonts w:ascii="Garamond" w:eastAsia="Times New Roman" w:hAnsi="Garamond" w:cs="Times New Roman"/>
                <w:color w:val="000000"/>
                <w:lang w:eastAsia="it-IT"/>
              </w:rPr>
              <w:t>?</w:t>
            </w:r>
          </w:p>
          <w:p w14:paraId="16078280" w14:textId="39E52C67" w:rsidR="00F2791E" w:rsidRPr="00697BDB" w:rsidRDefault="00F2791E" w:rsidP="00F2791E">
            <w:pPr>
              <w:pStyle w:val="ListParagraph"/>
              <w:numPr>
                <w:ilvl w:val="0"/>
                <w:numId w:val="18"/>
              </w:numPr>
              <w:spacing w:after="0" w:line="240" w:lineRule="auto"/>
              <w:jc w:val="both"/>
              <w:rPr>
                <w:rFonts w:ascii="Garamond" w:eastAsia="Times New Roman" w:hAnsi="Garamond" w:cs="Times New Roman"/>
                <w:color w:val="000000"/>
                <w:lang w:eastAsia="it-IT"/>
              </w:rPr>
            </w:pPr>
            <w:r w:rsidRPr="00697BDB">
              <w:rPr>
                <w:rFonts w:ascii="Garamond" w:eastAsia="Times New Roman" w:hAnsi="Garamond" w:cs="Times New Roman"/>
                <w:color w:val="000000"/>
                <w:lang w:eastAsia="it-IT"/>
              </w:rPr>
              <w:t>il principio di protezione e valorizzazione dei giovani</w:t>
            </w:r>
            <w:r>
              <w:rPr>
                <w:rFonts w:ascii="Garamond" w:eastAsia="Times New Roman" w:hAnsi="Garamond" w:cs="Times New Roman"/>
                <w:color w:val="000000"/>
                <w:lang w:eastAsia="it-IT"/>
              </w:rPr>
              <w:t>?</w:t>
            </w:r>
          </w:p>
          <w:p w14:paraId="00F049D5" w14:textId="756377E7" w:rsidR="00F2791E" w:rsidRPr="00697BDB" w:rsidRDefault="00F2791E" w:rsidP="00F2791E">
            <w:pPr>
              <w:pStyle w:val="ListParagraph"/>
              <w:numPr>
                <w:ilvl w:val="0"/>
                <w:numId w:val="18"/>
              </w:numPr>
              <w:spacing w:after="0" w:line="240" w:lineRule="auto"/>
              <w:jc w:val="both"/>
              <w:rPr>
                <w:rFonts w:ascii="Garamond" w:eastAsia="Times New Roman" w:hAnsi="Garamond" w:cs="Times New Roman"/>
                <w:color w:val="000000"/>
                <w:lang w:eastAsia="it-IT"/>
              </w:rPr>
            </w:pPr>
            <w:r w:rsidRPr="00697BDB">
              <w:rPr>
                <w:rFonts w:ascii="Garamond" w:eastAsia="Times New Roman" w:hAnsi="Garamond" w:cs="Times New Roman"/>
                <w:color w:val="000000"/>
                <w:lang w:eastAsia="it-IT"/>
              </w:rPr>
              <w:t>il principio di superamento dei divari territoriali</w:t>
            </w:r>
            <w:r>
              <w:rPr>
                <w:rFonts w:ascii="Garamond" w:eastAsia="Times New Roman" w:hAnsi="Garamond" w:cs="Times New Roman"/>
                <w:color w:val="000000"/>
                <w:lang w:eastAsia="it-IT"/>
              </w:rPr>
              <w:t>?</w:t>
            </w:r>
          </w:p>
        </w:tc>
        <w:tc>
          <w:tcPr>
            <w:tcW w:w="241" w:type="pct"/>
            <w:shd w:val="clear" w:color="auto" w:fill="auto"/>
            <w:vAlign w:val="center"/>
          </w:tcPr>
          <w:p w14:paraId="1D4D19D1"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31E42B90"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196800FA"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45FA47DB"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377" w:type="pct"/>
            <w:shd w:val="clear" w:color="auto" w:fill="auto"/>
            <w:vAlign w:val="center"/>
          </w:tcPr>
          <w:p w14:paraId="2DA37443" w14:textId="77777777" w:rsidR="00F2791E" w:rsidRPr="00697BDB" w:rsidRDefault="00F2791E" w:rsidP="00F2791E">
            <w:pPr>
              <w:spacing w:after="0" w:line="240" w:lineRule="auto"/>
              <w:rPr>
                <w:rFonts w:ascii="Garamond" w:eastAsia="Times New Roman" w:hAnsi="Garamond" w:cs="Times New Roman"/>
                <w:color w:val="000000"/>
                <w:lang w:eastAsia="it-IT"/>
              </w:rPr>
            </w:pPr>
          </w:p>
        </w:tc>
        <w:tc>
          <w:tcPr>
            <w:tcW w:w="1337" w:type="pct"/>
            <w:vAlign w:val="center"/>
          </w:tcPr>
          <w:p w14:paraId="07ACA130" w14:textId="109945AB" w:rsidR="00F2791E" w:rsidRDefault="008844B6" w:rsidP="00BD4948">
            <w:pPr>
              <w:pStyle w:val="ListParagraph"/>
              <w:numPr>
                <w:ilvl w:val="0"/>
                <w:numId w:val="33"/>
              </w:numPr>
              <w:spacing w:after="0" w:line="240" w:lineRule="auto"/>
              <w:ind w:left="136" w:hanging="141"/>
              <w:jc w:val="both"/>
              <w:rPr>
                <w:rFonts w:ascii="Garamond" w:eastAsia="Times New Roman" w:hAnsi="Garamond" w:cs="Times New Roman"/>
                <w:color w:val="000000"/>
                <w:sz w:val="20"/>
                <w:szCs w:val="20"/>
                <w:lang w:eastAsia="it-IT"/>
              </w:rPr>
            </w:pPr>
            <w:r w:rsidRPr="002958A8">
              <w:rPr>
                <w:rFonts w:ascii="Garamond" w:eastAsia="Times New Roman" w:hAnsi="Garamond" w:cs="Times New Roman"/>
                <w:color w:val="000000"/>
                <w:sz w:val="20"/>
                <w:szCs w:val="20"/>
                <w:lang w:eastAsia="it-IT"/>
              </w:rPr>
              <w:t>Atti di gara (Bando, avviso, capitolato, altro)</w:t>
            </w:r>
            <w:r w:rsidR="00AE2AE3">
              <w:rPr>
                <w:rFonts w:ascii="Garamond" w:eastAsia="Times New Roman" w:hAnsi="Garamond" w:cs="Times New Roman"/>
                <w:color w:val="000000"/>
                <w:sz w:val="20"/>
                <w:szCs w:val="20"/>
                <w:lang w:eastAsia="it-IT"/>
              </w:rPr>
              <w:t>;</w:t>
            </w:r>
          </w:p>
          <w:p w14:paraId="29C36B75" w14:textId="2B14DD74" w:rsidR="00AE2AE3" w:rsidRPr="002958A8" w:rsidRDefault="00AE2AE3" w:rsidP="00BD4948">
            <w:pPr>
              <w:pStyle w:val="ListParagraph"/>
              <w:numPr>
                <w:ilvl w:val="0"/>
                <w:numId w:val="33"/>
              </w:numPr>
              <w:spacing w:after="0" w:line="240" w:lineRule="auto"/>
              <w:ind w:left="136" w:hanging="141"/>
              <w:jc w:val="both"/>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Contratto di appalto</w:t>
            </w:r>
          </w:p>
          <w:p w14:paraId="6A2BDC2C" w14:textId="5BD24F49" w:rsidR="00F2791E" w:rsidRPr="00697BDB" w:rsidRDefault="00F2791E" w:rsidP="00BD4948">
            <w:pPr>
              <w:spacing w:after="0" w:line="240" w:lineRule="auto"/>
              <w:jc w:val="both"/>
              <w:rPr>
                <w:rFonts w:ascii="Garamond" w:eastAsia="Times New Roman" w:hAnsi="Garamond" w:cs="Times New Roman"/>
                <w:color w:val="000000"/>
                <w:sz w:val="20"/>
                <w:szCs w:val="20"/>
                <w:lang w:eastAsia="it-IT"/>
              </w:rPr>
            </w:pPr>
          </w:p>
        </w:tc>
      </w:tr>
      <w:tr w:rsidR="00F2791E" w:rsidRPr="00023F3C" w14:paraId="74BF410E" w14:textId="77777777" w:rsidTr="00240574">
        <w:trPr>
          <w:trHeight w:val="2388"/>
          <w:jc w:val="center"/>
        </w:trPr>
        <w:tc>
          <w:tcPr>
            <w:tcW w:w="230" w:type="pct"/>
            <w:shd w:val="clear" w:color="auto" w:fill="auto"/>
            <w:vAlign w:val="center"/>
          </w:tcPr>
          <w:p w14:paraId="3CA8940B" w14:textId="0ACE1F46" w:rsidR="00F2791E" w:rsidRPr="00697BDB" w:rsidRDefault="00F2791E" w:rsidP="00F2791E">
            <w:pPr>
              <w:spacing w:after="0" w:line="240" w:lineRule="auto"/>
              <w:jc w:val="center"/>
              <w:rPr>
                <w:rFonts w:ascii="Garamond" w:eastAsia="Times New Roman" w:hAnsi="Garamond" w:cs="Times New Roman"/>
                <w:color w:val="000000"/>
                <w:lang w:eastAsia="it-IT"/>
              </w:rPr>
            </w:pPr>
            <w:r w:rsidRPr="00697BDB">
              <w:rPr>
                <w:rFonts w:ascii="Garamond" w:eastAsia="Times New Roman" w:hAnsi="Garamond" w:cs="Times New Roman"/>
                <w:color w:val="000000"/>
                <w:lang w:eastAsia="it-IT"/>
              </w:rPr>
              <w:t>1.1</w:t>
            </w:r>
            <w:r w:rsidR="00DF6872">
              <w:rPr>
                <w:rFonts w:ascii="Garamond" w:eastAsia="Times New Roman" w:hAnsi="Garamond" w:cs="Times New Roman"/>
                <w:color w:val="000000"/>
                <w:lang w:eastAsia="it-IT"/>
              </w:rPr>
              <w:t>1</w:t>
            </w:r>
          </w:p>
        </w:tc>
        <w:tc>
          <w:tcPr>
            <w:tcW w:w="1596" w:type="pct"/>
            <w:shd w:val="clear" w:color="auto" w:fill="auto"/>
            <w:vAlign w:val="center"/>
          </w:tcPr>
          <w:p w14:paraId="5F659F62" w14:textId="77777777" w:rsidR="00F2791E" w:rsidRPr="00697BDB" w:rsidRDefault="00F2791E" w:rsidP="00F2791E">
            <w:pPr>
              <w:spacing w:after="0" w:line="240" w:lineRule="auto"/>
              <w:jc w:val="both"/>
              <w:rPr>
                <w:rFonts w:ascii="Garamond" w:eastAsia="Times New Roman" w:hAnsi="Garamond" w:cs="Times New Roman"/>
                <w:color w:val="000000"/>
                <w:lang w:eastAsia="it-IT"/>
              </w:rPr>
            </w:pPr>
          </w:p>
          <w:p w14:paraId="2A4437EC" w14:textId="5D9035D4" w:rsidR="00F2791E" w:rsidRPr="00697BDB" w:rsidRDefault="00F2791E" w:rsidP="00F2791E">
            <w:pPr>
              <w:jc w:val="both"/>
              <w:rPr>
                <w:rFonts w:ascii="Garamond" w:eastAsia="Times New Roman" w:hAnsi="Garamond" w:cs="Times New Roman"/>
                <w:lang w:eastAsia="it-IT"/>
              </w:rPr>
            </w:pPr>
            <w:r>
              <w:rPr>
                <w:rFonts w:ascii="Garamond" w:eastAsia="Times New Roman" w:hAnsi="Garamond" w:cs="Times New Roman"/>
                <w:color w:val="000000"/>
                <w:lang w:eastAsia="it-IT"/>
              </w:rPr>
              <w:t>È stato verificat</w:t>
            </w:r>
            <w:r w:rsidR="00284BF5">
              <w:rPr>
                <w:rFonts w:ascii="Garamond" w:eastAsia="Times New Roman" w:hAnsi="Garamond" w:cs="Times New Roman"/>
                <w:color w:val="000000"/>
                <w:lang w:eastAsia="it-IT"/>
              </w:rPr>
              <w:t xml:space="preserve">o </w:t>
            </w:r>
            <w:r w:rsidRPr="00697BDB">
              <w:rPr>
                <w:rFonts w:ascii="Garamond" w:eastAsia="Times New Roman" w:hAnsi="Garamond" w:cs="Times New Roman"/>
                <w:lang w:eastAsia="it-IT"/>
              </w:rPr>
              <w:t>il rispetto delle misure in materia di pari opportunità e inclusione lavorativa (i.e., art. 47 del D.L. n. 77/2021, Linee Guida della Presidenza del Consiglio dei ministri del 7 dicembre 2021)</w:t>
            </w:r>
            <w:r>
              <w:rPr>
                <w:rFonts w:ascii="Garamond" w:eastAsia="Times New Roman" w:hAnsi="Garamond" w:cs="Times New Roman"/>
                <w:lang w:eastAsia="it-IT"/>
              </w:rPr>
              <w:t xml:space="preserve"> </w:t>
            </w:r>
          </w:p>
        </w:tc>
        <w:tc>
          <w:tcPr>
            <w:tcW w:w="241" w:type="pct"/>
            <w:shd w:val="clear" w:color="auto" w:fill="auto"/>
            <w:vAlign w:val="center"/>
          </w:tcPr>
          <w:p w14:paraId="16222EFB"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38710948"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637DEE8A"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713506BC"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377" w:type="pct"/>
            <w:shd w:val="clear" w:color="auto" w:fill="auto"/>
            <w:vAlign w:val="center"/>
          </w:tcPr>
          <w:p w14:paraId="1A505C00" w14:textId="77777777" w:rsidR="00F2791E" w:rsidRPr="00697BDB" w:rsidRDefault="00F2791E" w:rsidP="00F2791E">
            <w:pPr>
              <w:spacing w:after="0" w:line="240" w:lineRule="auto"/>
              <w:rPr>
                <w:rFonts w:ascii="Garamond" w:eastAsia="Times New Roman" w:hAnsi="Garamond" w:cs="Times New Roman"/>
                <w:color w:val="000000"/>
                <w:lang w:eastAsia="it-IT"/>
              </w:rPr>
            </w:pPr>
          </w:p>
        </w:tc>
        <w:tc>
          <w:tcPr>
            <w:tcW w:w="1337" w:type="pct"/>
            <w:vAlign w:val="center"/>
          </w:tcPr>
          <w:p w14:paraId="04C61631" w14:textId="40C5C6F9" w:rsidR="00F2791E" w:rsidRDefault="00E039C4" w:rsidP="00BD4948">
            <w:pPr>
              <w:pStyle w:val="ListParagraph"/>
              <w:numPr>
                <w:ilvl w:val="0"/>
                <w:numId w:val="33"/>
              </w:numPr>
              <w:spacing w:after="0" w:line="240" w:lineRule="auto"/>
              <w:ind w:left="136" w:hanging="141"/>
              <w:jc w:val="both"/>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Documentazione trasmessa dall’operatore economico</w:t>
            </w:r>
            <w:r w:rsidR="00725446">
              <w:rPr>
                <w:rFonts w:ascii="Garamond" w:eastAsia="Times New Roman" w:hAnsi="Garamond" w:cs="Times New Roman"/>
                <w:color w:val="000000"/>
                <w:sz w:val="20"/>
                <w:szCs w:val="20"/>
                <w:lang w:eastAsia="it-IT"/>
              </w:rPr>
              <w:t>;</w:t>
            </w:r>
          </w:p>
          <w:p w14:paraId="17E62FAA" w14:textId="32FB612D" w:rsidR="00E95313" w:rsidRPr="00E95313" w:rsidRDefault="00E95313" w:rsidP="00BD4948">
            <w:pPr>
              <w:pStyle w:val="ListParagraph"/>
              <w:numPr>
                <w:ilvl w:val="0"/>
                <w:numId w:val="33"/>
              </w:numPr>
              <w:spacing w:after="0" w:line="240" w:lineRule="auto"/>
              <w:ind w:left="136" w:hanging="141"/>
              <w:jc w:val="both"/>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Contratto di appalto</w:t>
            </w:r>
          </w:p>
        </w:tc>
      </w:tr>
      <w:tr w:rsidR="00F2791E" w:rsidRPr="00023F3C" w14:paraId="71D7894E" w14:textId="77777777" w:rsidTr="00240574">
        <w:trPr>
          <w:trHeight w:val="2043"/>
          <w:jc w:val="center"/>
        </w:trPr>
        <w:tc>
          <w:tcPr>
            <w:tcW w:w="230" w:type="pct"/>
            <w:shd w:val="clear" w:color="auto" w:fill="auto"/>
            <w:vAlign w:val="center"/>
          </w:tcPr>
          <w:p w14:paraId="75E44057" w14:textId="2F7AC5AD" w:rsidR="00F2791E" w:rsidRPr="00697BDB" w:rsidRDefault="00F2791E" w:rsidP="00F2791E">
            <w:pPr>
              <w:spacing w:after="0" w:line="240" w:lineRule="auto"/>
              <w:jc w:val="center"/>
              <w:rPr>
                <w:rFonts w:ascii="Garamond" w:eastAsia="Times New Roman" w:hAnsi="Garamond" w:cs="Times New Roman"/>
                <w:color w:val="000000"/>
                <w:lang w:eastAsia="it-IT"/>
              </w:rPr>
            </w:pPr>
            <w:r w:rsidRPr="00697BDB">
              <w:rPr>
                <w:rFonts w:ascii="Garamond" w:eastAsia="Times New Roman" w:hAnsi="Garamond" w:cs="Times New Roman"/>
                <w:color w:val="000000"/>
                <w:lang w:eastAsia="it-IT"/>
              </w:rPr>
              <w:t>1.</w:t>
            </w:r>
            <w:r>
              <w:rPr>
                <w:rFonts w:ascii="Garamond" w:eastAsia="Times New Roman" w:hAnsi="Garamond" w:cs="Times New Roman"/>
                <w:color w:val="000000"/>
                <w:lang w:eastAsia="it-IT"/>
              </w:rPr>
              <w:t>1</w:t>
            </w:r>
            <w:r w:rsidR="00DF6872">
              <w:rPr>
                <w:rFonts w:ascii="Garamond" w:eastAsia="Times New Roman" w:hAnsi="Garamond" w:cs="Times New Roman"/>
                <w:color w:val="000000"/>
                <w:lang w:eastAsia="it-IT"/>
              </w:rPr>
              <w:t>2</w:t>
            </w:r>
          </w:p>
        </w:tc>
        <w:tc>
          <w:tcPr>
            <w:tcW w:w="1596" w:type="pct"/>
            <w:shd w:val="clear" w:color="auto" w:fill="auto"/>
            <w:vAlign w:val="center"/>
          </w:tcPr>
          <w:p w14:paraId="50854217" w14:textId="40339D18" w:rsidR="00F2791E" w:rsidRPr="00697BDB" w:rsidRDefault="00F2791E" w:rsidP="00F2791E">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Sono state </w:t>
            </w:r>
            <w:r w:rsidR="00284BF5" w:rsidRPr="009F5888">
              <w:rPr>
                <w:rFonts w:ascii="Garamond" w:eastAsia="Times New Roman" w:hAnsi="Garamond" w:cs="Times New Roman"/>
                <w:lang w:eastAsia="it-IT"/>
              </w:rPr>
              <w:t xml:space="preserve">compilate le checklist </w:t>
            </w:r>
            <w:r w:rsidRPr="009F5888">
              <w:rPr>
                <w:rFonts w:ascii="Garamond" w:eastAsia="Times New Roman" w:hAnsi="Garamond" w:cs="Times New Roman"/>
                <w:lang w:eastAsia="it-IT"/>
              </w:rPr>
              <w:t xml:space="preserve">per </w:t>
            </w:r>
            <w:r>
              <w:rPr>
                <w:rFonts w:ascii="Garamond" w:eastAsia="Times New Roman" w:hAnsi="Garamond" w:cs="Times New Roman"/>
                <w:color w:val="000000"/>
                <w:lang w:eastAsia="it-IT"/>
              </w:rPr>
              <w:t xml:space="preserve">comprovare </w:t>
            </w:r>
            <w:r w:rsidRPr="00697BDB">
              <w:rPr>
                <w:rFonts w:ascii="Garamond" w:eastAsia="Times New Roman" w:hAnsi="Garamond" w:cs="Times New Roman"/>
                <w:color w:val="000000"/>
                <w:lang w:eastAsia="it-IT"/>
              </w:rPr>
              <w:t>il rispetto dei principi di DNSH (i.e., art. 18 Reg. UE n. 241/2021, Circolare della Ragioneria di Stato n. 32/2021, Circolare della Ragioneria di Stato n. 33/2022)?</w:t>
            </w:r>
          </w:p>
        </w:tc>
        <w:tc>
          <w:tcPr>
            <w:tcW w:w="241" w:type="pct"/>
            <w:shd w:val="clear" w:color="auto" w:fill="auto"/>
            <w:vAlign w:val="center"/>
          </w:tcPr>
          <w:p w14:paraId="23454932"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3415B8AA" w14:textId="31C0E403"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405A1FC2"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5C8132B0"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377" w:type="pct"/>
            <w:shd w:val="clear" w:color="auto" w:fill="auto"/>
            <w:vAlign w:val="center"/>
          </w:tcPr>
          <w:p w14:paraId="63826247"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1337" w:type="pct"/>
            <w:vAlign w:val="center"/>
          </w:tcPr>
          <w:p w14:paraId="1C011D8E" w14:textId="28AAEC2F" w:rsidR="00F2791E" w:rsidRPr="002958A8" w:rsidRDefault="009E6A3C" w:rsidP="00BD4948">
            <w:pPr>
              <w:spacing w:after="0" w:line="240" w:lineRule="auto"/>
              <w:jc w:val="both"/>
              <w:rPr>
                <w:rFonts w:ascii="Garamond" w:eastAsia="Times New Roman" w:hAnsi="Garamond" w:cs="Times New Roman"/>
                <w:color w:val="000000"/>
                <w:sz w:val="20"/>
                <w:lang w:eastAsia="it-IT"/>
              </w:rPr>
            </w:pPr>
            <w:r w:rsidRPr="009F5888">
              <w:rPr>
                <w:rFonts w:ascii="Garamond" w:eastAsia="Times New Roman" w:hAnsi="Garamond" w:cs="Times New Roman"/>
                <w:sz w:val="20"/>
                <w:lang w:eastAsia="it-IT"/>
              </w:rPr>
              <w:t xml:space="preserve">Checklist </w:t>
            </w:r>
            <w:r w:rsidR="00284BF5" w:rsidRPr="009F5888">
              <w:rPr>
                <w:rFonts w:ascii="Garamond" w:eastAsia="Times New Roman" w:hAnsi="Garamond" w:cs="Times New Roman"/>
                <w:sz w:val="20"/>
                <w:lang w:eastAsia="it-IT"/>
              </w:rPr>
              <w:t xml:space="preserve">DNSH del fornitore </w:t>
            </w:r>
          </w:p>
        </w:tc>
      </w:tr>
      <w:tr w:rsidR="00F2791E" w:rsidRPr="00023F3C" w14:paraId="53951A6E" w14:textId="77777777" w:rsidTr="00240574">
        <w:trPr>
          <w:trHeight w:val="1631"/>
          <w:jc w:val="center"/>
        </w:trPr>
        <w:tc>
          <w:tcPr>
            <w:tcW w:w="230" w:type="pct"/>
            <w:shd w:val="clear" w:color="auto" w:fill="auto"/>
            <w:vAlign w:val="center"/>
          </w:tcPr>
          <w:p w14:paraId="465DC7C5" w14:textId="1D7723A2" w:rsidR="00F2791E" w:rsidRPr="00697BDB" w:rsidRDefault="00F2791E" w:rsidP="00F2791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w:t>
            </w:r>
            <w:r w:rsidR="00DF6872">
              <w:rPr>
                <w:rFonts w:ascii="Garamond" w:eastAsia="Times New Roman" w:hAnsi="Garamond" w:cs="Times New Roman"/>
                <w:color w:val="000000"/>
                <w:lang w:eastAsia="it-IT"/>
              </w:rPr>
              <w:t>3</w:t>
            </w:r>
          </w:p>
        </w:tc>
        <w:tc>
          <w:tcPr>
            <w:tcW w:w="1596" w:type="pct"/>
            <w:shd w:val="clear" w:color="auto" w:fill="auto"/>
            <w:vAlign w:val="center"/>
          </w:tcPr>
          <w:p w14:paraId="16C5A577" w14:textId="0F03D249" w:rsidR="00F2791E" w:rsidRDefault="00F2791E" w:rsidP="00F2791E">
            <w:pPr>
              <w:spacing w:after="0" w:line="240" w:lineRule="auto"/>
              <w:jc w:val="both"/>
              <w:rPr>
                <w:rFonts w:ascii="Garamond" w:eastAsia="Times New Roman" w:hAnsi="Garamond" w:cs="Times New Roman"/>
                <w:color w:val="000000"/>
                <w:lang w:eastAsia="it-IT"/>
              </w:rPr>
            </w:pPr>
            <w:r w:rsidRPr="00FD7A69">
              <w:rPr>
                <w:rFonts w:ascii="Garamond" w:eastAsia="Times New Roman" w:hAnsi="Garamond" w:cs="Times New Roman"/>
                <w:i/>
                <w:iCs/>
                <w:color w:val="000000"/>
                <w:lang w:eastAsia="it-IT"/>
              </w:rPr>
              <w:t>[</w:t>
            </w:r>
            <w:r w:rsidRPr="008E7D1F">
              <w:rPr>
                <w:rFonts w:ascii="Garamond" w:eastAsia="Times New Roman" w:hAnsi="Garamond" w:cs="Times New Roman"/>
                <w:i/>
                <w:iCs/>
                <w:color w:val="000000"/>
                <w:lang w:eastAsia="it-IT"/>
              </w:rPr>
              <w:t>Solo se applicabili (ad esempio, in caso di procedure di affidamento per la fornitura di arredi</w:t>
            </w:r>
            <w:r w:rsidR="00284BF5">
              <w:rPr>
                <w:rFonts w:ascii="Garamond" w:eastAsia="Times New Roman" w:hAnsi="Garamond" w:cs="Times New Roman"/>
                <w:i/>
                <w:iCs/>
                <w:color w:val="000000"/>
                <w:lang w:eastAsia="it-IT"/>
              </w:rPr>
              <w:t xml:space="preserve"> </w:t>
            </w:r>
            <w:r w:rsidR="00284BF5" w:rsidRPr="009F5888">
              <w:rPr>
                <w:rFonts w:ascii="Garamond" w:eastAsia="Times New Roman" w:hAnsi="Garamond" w:cs="Times New Roman"/>
                <w:i/>
                <w:iCs/>
                <w:lang w:eastAsia="it-IT"/>
              </w:rPr>
              <w:t>nella percentuale massima prevista</w:t>
            </w:r>
            <w:r w:rsidRPr="009F5888">
              <w:rPr>
                <w:rFonts w:ascii="Garamond" w:eastAsia="Times New Roman" w:hAnsi="Garamond" w:cs="Times New Roman"/>
                <w:i/>
                <w:iCs/>
                <w:lang w:eastAsia="it-IT"/>
              </w:rPr>
              <w:t>)</w:t>
            </w:r>
            <w:r w:rsidRPr="00FD7A69">
              <w:rPr>
                <w:rFonts w:ascii="Garamond" w:eastAsia="Times New Roman" w:hAnsi="Garamond" w:cs="Times New Roman"/>
                <w:i/>
                <w:iCs/>
                <w:color w:val="000000"/>
                <w:lang w:eastAsia="it-IT"/>
              </w:rPr>
              <w:t xml:space="preserve">] </w:t>
            </w:r>
            <w:r w:rsidRPr="008E7D1F">
              <w:rPr>
                <w:rFonts w:ascii="Garamond" w:eastAsia="Times New Roman" w:hAnsi="Garamond" w:cs="Times New Roman"/>
                <w:color w:val="000000"/>
                <w:lang w:eastAsia="it-IT"/>
              </w:rPr>
              <w:t>È stata verificata l’applicazione delle specifiche riguardanti i Criteri Ambientali Minimi (CAM) (i.e., art. 34 D.Lgs. n. 50/2016</w:t>
            </w:r>
            <w:r w:rsidR="00E00695">
              <w:rPr>
                <w:rFonts w:ascii="Garamond" w:eastAsia="Times New Roman" w:hAnsi="Garamond" w:cs="Times New Roman"/>
                <w:color w:val="000000"/>
                <w:lang w:eastAsia="it-IT"/>
              </w:rPr>
              <w:t xml:space="preserve"> o art. </w:t>
            </w:r>
            <w:r w:rsidR="0018087E">
              <w:rPr>
                <w:rFonts w:ascii="Garamond" w:eastAsia="Times New Roman" w:hAnsi="Garamond" w:cs="Times New Roman"/>
                <w:color w:val="000000"/>
                <w:lang w:eastAsia="it-IT"/>
              </w:rPr>
              <w:t>57, comma 2, del D.Lgs n. 36/2023</w:t>
            </w:r>
            <w:r w:rsidRPr="008E7D1F">
              <w:rPr>
                <w:rFonts w:ascii="Garamond" w:eastAsia="Times New Roman" w:hAnsi="Garamond" w:cs="Times New Roman"/>
                <w:color w:val="000000"/>
                <w:lang w:eastAsia="it-IT"/>
              </w:rPr>
              <w:t>)?</w:t>
            </w:r>
          </w:p>
        </w:tc>
        <w:tc>
          <w:tcPr>
            <w:tcW w:w="241" w:type="pct"/>
            <w:shd w:val="clear" w:color="auto" w:fill="auto"/>
            <w:vAlign w:val="center"/>
          </w:tcPr>
          <w:p w14:paraId="376988FE"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66B94C0B"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6DA71EAE"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3F50ED80"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377" w:type="pct"/>
            <w:shd w:val="clear" w:color="auto" w:fill="auto"/>
            <w:vAlign w:val="center"/>
          </w:tcPr>
          <w:p w14:paraId="1EB41DBF" w14:textId="77777777" w:rsidR="00F2791E" w:rsidRPr="00697BDB" w:rsidRDefault="00F2791E" w:rsidP="00F2791E">
            <w:pPr>
              <w:spacing w:after="0" w:line="240" w:lineRule="auto"/>
              <w:rPr>
                <w:rFonts w:ascii="Garamond" w:eastAsia="Times New Roman" w:hAnsi="Garamond" w:cs="Times New Roman"/>
                <w:b/>
                <w:bCs/>
                <w:color w:val="000000"/>
                <w:lang w:eastAsia="it-IT"/>
              </w:rPr>
            </w:pPr>
          </w:p>
        </w:tc>
        <w:tc>
          <w:tcPr>
            <w:tcW w:w="1337" w:type="pct"/>
            <w:vAlign w:val="center"/>
          </w:tcPr>
          <w:p w14:paraId="2689C86B" w14:textId="77777777" w:rsidR="001A64A0" w:rsidRDefault="001A64A0" w:rsidP="00BD4948">
            <w:pPr>
              <w:pStyle w:val="ListParagraph"/>
              <w:numPr>
                <w:ilvl w:val="0"/>
                <w:numId w:val="33"/>
              </w:numPr>
              <w:spacing w:after="0" w:line="240" w:lineRule="auto"/>
              <w:ind w:left="136" w:hanging="141"/>
              <w:jc w:val="both"/>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r>
              <w:rPr>
                <w:rFonts w:ascii="Garamond" w:eastAsia="Times New Roman" w:hAnsi="Garamond" w:cs="Times New Roman"/>
                <w:color w:val="000000"/>
                <w:sz w:val="20"/>
                <w:szCs w:val="20"/>
                <w:lang w:eastAsia="it-IT"/>
              </w:rPr>
              <w:t>;</w:t>
            </w:r>
          </w:p>
          <w:p w14:paraId="7EE5DE7B" w14:textId="3EA3A1FA" w:rsidR="00F2791E" w:rsidRPr="001A64A0" w:rsidRDefault="001A64A0" w:rsidP="00BD4948">
            <w:pPr>
              <w:pStyle w:val="ListParagraph"/>
              <w:numPr>
                <w:ilvl w:val="0"/>
                <w:numId w:val="33"/>
              </w:numPr>
              <w:spacing w:after="0" w:line="240" w:lineRule="auto"/>
              <w:ind w:left="136" w:hanging="141"/>
              <w:jc w:val="both"/>
              <w:rPr>
                <w:rFonts w:ascii="Garamond" w:eastAsia="Times New Roman" w:hAnsi="Garamond" w:cs="Times New Roman"/>
                <w:color w:val="000000"/>
                <w:sz w:val="20"/>
                <w:szCs w:val="20"/>
                <w:lang w:eastAsia="it-IT"/>
              </w:rPr>
            </w:pPr>
            <w:r w:rsidRPr="001A64A0">
              <w:rPr>
                <w:rFonts w:ascii="Garamond" w:eastAsia="Times New Roman" w:hAnsi="Garamond" w:cs="Times New Roman"/>
                <w:color w:val="000000"/>
                <w:sz w:val="20"/>
                <w:szCs w:val="20"/>
                <w:lang w:eastAsia="it-IT"/>
              </w:rPr>
              <w:t>Contratto di appalto</w:t>
            </w:r>
          </w:p>
        </w:tc>
      </w:tr>
      <w:tr w:rsidR="00F2791E" w:rsidRPr="00023F3C" w14:paraId="15270891" w14:textId="77777777" w:rsidTr="00FE2D37">
        <w:trPr>
          <w:trHeight w:val="691"/>
          <w:jc w:val="center"/>
        </w:trPr>
        <w:tc>
          <w:tcPr>
            <w:tcW w:w="230" w:type="pct"/>
            <w:shd w:val="clear" w:color="000000" w:fill="B8CCE4"/>
            <w:vAlign w:val="center"/>
          </w:tcPr>
          <w:p w14:paraId="46626AE9" w14:textId="7662EA3F" w:rsidR="00F2791E" w:rsidRPr="002C13A0" w:rsidRDefault="00F2791E" w:rsidP="00F2791E">
            <w:pPr>
              <w:spacing w:after="0" w:line="240" w:lineRule="auto"/>
              <w:jc w:val="center"/>
              <w:rPr>
                <w:rFonts w:ascii="Garamond" w:eastAsia="Times New Roman" w:hAnsi="Garamond" w:cs="Times New Roman"/>
                <w:b/>
                <w:bCs/>
                <w:color w:val="000000"/>
                <w:lang w:eastAsia="it-IT"/>
              </w:rPr>
            </w:pPr>
          </w:p>
        </w:tc>
        <w:tc>
          <w:tcPr>
            <w:tcW w:w="4770" w:type="pct"/>
            <w:gridSpan w:val="7"/>
            <w:shd w:val="clear" w:color="000000" w:fill="B8CCE4"/>
            <w:vAlign w:val="center"/>
          </w:tcPr>
          <w:p w14:paraId="48AC4D87" w14:textId="16869975" w:rsidR="00F2791E" w:rsidRPr="00540AD6" w:rsidRDefault="00F2791E" w:rsidP="00BD4948">
            <w:pPr>
              <w:spacing w:after="0" w:line="240" w:lineRule="auto"/>
              <w:jc w:val="both"/>
              <w:rPr>
                <w:rFonts w:ascii="Garamond" w:eastAsia="Times New Roman" w:hAnsi="Garamond" w:cs="Times New Roman"/>
                <w:color w:val="000000"/>
                <w:highlight w:val="yellow"/>
                <w:lang w:eastAsia="it-IT"/>
              </w:rPr>
            </w:pPr>
            <w:r w:rsidRPr="00811298">
              <w:rPr>
                <w:rFonts w:ascii="Garamond" w:eastAsia="Times New Roman" w:hAnsi="Garamond" w:cs="Times New Roman"/>
                <w:b/>
                <w:bCs/>
                <w:lang w:eastAsia="it-IT"/>
              </w:rPr>
              <w:t>D</w:t>
            </w:r>
            <w:r>
              <w:rPr>
                <w:rFonts w:ascii="Garamond" w:eastAsia="Times New Roman" w:hAnsi="Garamond" w:cs="Times New Roman"/>
                <w:b/>
                <w:bCs/>
                <w:lang w:eastAsia="it-IT"/>
              </w:rPr>
              <w:t>ocumentazione di gara</w:t>
            </w:r>
          </w:p>
        </w:tc>
      </w:tr>
      <w:tr w:rsidR="00F2791E" w:rsidRPr="00023F3C" w14:paraId="4CAE4FF6" w14:textId="77777777" w:rsidTr="00240574">
        <w:trPr>
          <w:trHeight w:val="1126"/>
          <w:jc w:val="center"/>
        </w:trPr>
        <w:tc>
          <w:tcPr>
            <w:tcW w:w="230" w:type="pct"/>
            <w:shd w:val="clear" w:color="auto" w:fill="auto"/>
            <w:vAlign w:val="center"/>
          </w:tcPr>
          <w:p w14:paraId="2E7D321E" w14:textId="4BC17842" w:rsidR="00F2791E" w:rsidRPr="003227D6" w:rsidRDefault="00F2791E" w:rsidP="00F2791E">
            <w:pPr>
              <w:spacing w:after="0" w:line="240" w:lineRule="auto"/>
              <w:jc w:val="center"/>
              <w:rPr>
                <w:rFonts w:ascii="Garamond" w:eastAsia="Times New Roman" w:hAnsi="Garamond" w:cs="Times New Roman"/>
                <w:b/>
                <w:bCs/>
                <w:color w:val="000000"/>
                <w:lang w:eastAsia="it-IT"/>
              </w:rPr>
            </w:pPr>
            <w:r w:rsidRPr="003227D6">
              <w:rPr>
                <w:rFonts w:ascii="Garamond" w:eastAsia="Times New Roman" w:hAnsi="Garamond" w:cs="Times New Roman"/>
                <w:b/>
                <w:bCs/>
                <w:color w:val="000000"/>
                <w:lang w:eastAsia="it-IT"/>
              </w:rPr>
              <w:t>2</w:t>
            </w:r>
          </w:p>
        </w:tc>
        <w:tc>
          <w:tcPr>
            <w:tcW w:w="1596" w:type="pct"/>
            <w:shd w:val="clear" w:color="auto" w:fill="auto"/>
            <w:vAlign w:val="center"/>
          </w:tcPr>
          <w:p w14:paraId="13F8715B" w14:textId="2D09F3D5" w:rsidR="00F2791E" w:rsidRPr="0033610A" w:rsidRDefault="00F2791E" w:rsidP="00F2791E">
            <w:pPr>
              <w:spacing w:after="0" w:line="240" w:lineRule="auto"/>
              <w:jc w:val="both"/>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Con riferimento alla documentazione di gara, è stata verificata la presenza degli elementi che seguono: </w:t>
            </w:r>
          </w:p>
        </w:tc>
        <w:tc>
          <w:tcPr>
            <w:tcW w:w="241" w:type="pct"/>
            <w:shd w:val="clear" w:color="auto" w:fill="auto"/>
            <w:vAlign w:val="center"/>
          </w:tcPr>
          <w:p w14:paraId="3D217C56" w14:textId="77777777" w:rsidR="00F2791E" w:rsidRPr="001833DF" w:rsidRDefault="00F2791E" w:rsidP="00F2791E">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48ABC5A2" w14:textId="77777777" w:rsidR="00F2791E" w:rsidRPr="001833DF" w:rsidRDefault="00F2791E" w:rsidP="00F2791E">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00C9C241" w14:textId="77777777" w:rsidR="00F2791E" w:rsidRPr="001833DF" w:rsidRDefault="00F2791E" w:rsidP="00F2791E">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572DE864" w14:textId="77777777" w:rsidR="00F2791E" w:rsidRPr="001833DF" w:rsidRDefault="00F2791E" w:rsidP="00F2791E">
            <w:pPr>
              <w:spacing w:after="0" w:line="240" w:lineRule="auto"/>
              <w:rPr>
                <w:rFonts w:ascii="Garamond" w:eastAsia="Times New Roman" w:hAnsi="Garamond" w:cs="Times New Roman"/>
                <w:b/>
                <w:bCs/>
                <w:color w:val="000000"/>
                <w:lang w:eastAsia="it-IT"/>
              </w:rPr>
            </w:pPr>
          </w:p>
        </w:tc>
        <w:tc>
          <w:tcPr>
            <w:tcW w:w="377" w:type="pct"/>
            <w:shd w:val="clear" w:color="auto" w:fill="auto"/>
            <w:vAlign w:val="center"/>
          </w:tcPr>
          <w:p w14:paraId="173927B0" w14:textId="77777777" w:rsidR="00F2791E" w:rsidRPr="001833DF" w:rsidRDefault="00F2791E" w:rsidP="00F2791E">
            <w:pPr>
              <w:spacing w:after="0" w:line="240" w:lineRule="auto"/>
              <w:rPr>
                <w:rFonts w:ascii="Garamond" w:eastAsia="Times New Roman" w:hAnsi="Garamond" w:cs="Times New Roman"/>
                <w:color w:val="000000"/>
                <w:lang w:eastAsia="it-IT"/>
              </w:rPr>
            </w:pPr>
          </w:p>
        </w:tc>
        <w:tc>
          <w:tcPr>
            <w:tcW w:w="1337" w:type="pct"/>
            <w:vAlign w:val="center"/>
          </w:tcPr>
          <w:p w14:paraId="06B44456" w14:textId="77777777" w:rsidR="00F2791E" w:rsidRPr="005535AE" w:rsidRDefault="00F2791E" w:rsidP="00BD4948">
            <w:pPr>
              <w:spacing w:after="0" w:line="240" w:lineRule="auto"/>
              <w:jc w:val="both"/>
              <w:rPr>
                <w:rFonts w:ascii="Garamond" w:eastAsia="Times New Roman" w:hAnsi="Garamond" w:cs="Times New Roman"/>
                <w:color w:val="000000"/>
                <w:sz w:val="20"/>
                <w:lang w:eastAsia="it-IT"/>
              </w:rPr>
            </w:pPr>
          </w:p>
        </w:tc>
      </w:tr>
      <w:tr w:rsidR="002E5AC7" w:rsidRPr="00023F3C" w14:paraId="273DAD52" w14:textId="77777777" w:rsidTr="00240574">
        <w:trPr>
          <w:trHeight w:val="1128"/>
          <w:jc w:val="center"/>
        </w:trPr>
        <w:tc>
          <w:tcPr>
            <w:tcW w:w="230" w:type="pct"/>
            <w:shd w:val="clear" w:color="auto" w:fill="auto"/>
            <w:vAlign w:val="center"/>
          </w:tcPr>
          <w:p w14:paraId="158051F5" w14:textId="6D70FC4A" w:rsidR="002E5AC7" w:rsidRPr="008C4FA8" w:rsidRDefault="002E5AC7" w:rsidP="002E5AC7">
            <w:pPr>
              <w:spacing w:after="0" w:line="240" w:lineRule="auto"/>
              <w:jc w:val="center"/>
              <w:rPr>
                <w:rFonts w:ascii="Garamond" w:eastAsia="Times New Roman" w:hAnsi="Garamond" w:cs="Times New Roman"/>
                <w:color w:val="000000"/>
                <w:lang w:eastAsia="it-IT"/>
              </w:rPr>
            </w:pPr>
            <w:r w:rsidRPr="00675FC0">
              <w:rPr>
                <w:rFonts w:ascii="Garamond" w:eastAsia="Times New Roman" w:hAnsi="Garamond" w:cs="Times New Roman"/>
                <w:color w:val="000000"/>
                <w:lang w:eastAsia="it-IT"/>
              </w:rPr>
              <w:t>2.1</w:t>
            </w:r>
          </w:p>
        </w:tc>
        <w:tc>
          <w:tcPr>
            <w:tcW w:w="1596" w:type="pct"/>
            <w:shd w:val="clear" w:color="auto" w:fill="auto"/>
            <w:vAlign w:val="center"/>
          </w:tcPr>
          <w:p w14:paraId="76D4EF14" w14:textId="5F95306A" w:rsidR="002E5AC7" w:rsidRPr="008C4FA8" w:rsidRDefault="002E5AC7" w:rsidP="002E5AC7">
            <w:pPr>
              <w:spacing w:after="0" w:line="240" w:lineRule="auto"/>
              <w:jc w:val="both"/>
              <w:rPr>
                <w:rFonts w:ascii="Garamond" w:eastAsia="Times New Roman" w:hAnsi="Garamond" w:cs="Times New Roman"/>
                <w:color w:val="000000"/>
                <w:lang w:eastAsia="it-IT"/>
              </w:rPr>
            </w:pPr>
            <w:r w:rsidRPr="00675FC0">
              <w:rPr>
                <w:rFonts w:ascii="Garamond" w:eastAsia="Times New Roman" w:hAnsi="Garamond" w:cs="Times New Roman"/>
                <w:i/>
                <w:iCs/>
                <w:color w:val="000000"/>
                <w:lang w:eastAsia="it-IT"/>
              </w:rPr>
              <w:t xml:space="preserve">[Per le procedure avviate </w:t>
            </w:r>
            <w:r w:rsidRPr="00A710B6">
              <w:rPr>
                <w:rFonts w:ascii="Garamond" w:eastAsia="Times New Roman" w:hAnsi="Garamond" w:cs="Times New Roman"/>
                <w:b/>
                <w:bCs/>
                <w:i/>
                <w:iCs/>
                <w:color w:val="000000"/>
                <w:lang w:eastAsia="it-IT"/>
              </w:rPr>
              <w:t>a partire dal 1° gennaio 2024</w:t>
            </w:r>
            <w:r w:rsidRPr="00675FC0">
              <w:rPr>
                <w:rFonts w:ascii="Garamond" w:eastAsia="Times New Roman" w:hAnsi="Garamond" w:cs="Times New Roman"/>
                <w:i/>
                <w:iCs/>
                <w:color w:val="000000"/>
                <w:lang w:eastAsia="it-IT"/>
              </w:rPr>
              <w:t>]</w:t>
            </w:r>
            <w:r w:rsidRPr="00675FC0">
              <w:rPr>
                <w:rFonts w:ascii="Garamond" w:eastAsia="Times New Roman" w:hAnsi="Garamond" w:cs="Times New Roman"/>
                <w:color w:val="000000"/>
                <w:lang w:eastAsia="it-IT"/>
              </w:rPr>
              <w:t xml:space="preserve"> L’affidamento è stato svolto mediante l’utilizzo delle piattaforme di approvvigionamento digitale certificate, iscritte nell’apposito elenco gestito da A.N.AC.?</w:t>
            </w:r>
          </w:p>
        </w:tc>
        <w:tc>
          <w:tcPr>
            <w:tcW w:w="241" w:type="pct"/>
            <w:shd w:val="clear" w:color="auto" w:fill="auto"/>
            <w:vAlign w:val="center"/>
          </w:tcPr>
          <w:p w14:paraId="61E4D29E" w14:textId="77777777" w:rsidR="002E5AC7" w:rsidRPr="001833DF"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2270D716" w14:textId="77777777" w:rsidR="002E5AC7" w:rsidRPr="001833DF"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5DF818BE" w14:textId="77777777" w:rsidR="002E5AC7" w:rsidRPr="001833DF" w:rsidRDefault="002E5AC7" w:rsidP="002E5AC7">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11DA223E" w14:textId="77777777" w:rsidR="002E5AC7" w:rsidRPr="001833DF" w:rsidRDefault="002E5AC7" w:rsidP="002E5AC7">
            <w:pPr>
              <w:spacing w:after="0" w:line="240" w:lineRule="auto"/>
              <w:rPr>
                <w:rFonts w:ascii="Garamond" w:eastAsia="Times New Roman" w:hAnsi="Garamond" w:cs="Times New Roman"/>
                <w:b/>
                <w:bCs/>
                <w:color w:val="000000"/>
                <w:lang w:eastAsia="it-IT"/>
              </w:rPr>
            </w:pPr>
          </w:p>
        </w:tc>
        <w:tc>
          <w:tcPr>
            <w:tcW w:w="377" w:type="pct"/>
            <w:shd w:val="clear" w:color="auto" w:fill="auto"/>
            <w:vAlign w:val="center"/>
          </w:tcPr>
          <w:p w14:paraId="7860699B" w14:textId="77777777" w:rsidR="002E5AC7" w:rsidRPr="001833DF" w:rsidRDefault="002E5AC7" w:rsidP="002E5AC7">
            <w:pPr>
              <w:spacing w:after="0" w:line="240" w:lineRule="auto"/>
              <w:rPr>
                <w:rFonts w:ascii="Garamond" w:eastAsia="Times New Roman" w:hAnsi="Garamond" w:cs="Times New Roman"/>
                <w:color w:val="000000"/>
                <w:lang w:eastAsia="it-IT"/>
              </w:rPr>
            </w:pPr>
          </w:p>
        </w:tc>
        <w:tc>
          <w:tcPr>
            <w:tcW w:w="1337" w:type="pct"/>
            <w:vAlign w:val="center"/>
          </w:tcPr>
          <w:p w14:paraId="5D3DCF11" w14:textId="39EDF987" w:rsidR="002E5AC7" w:rsidRPr="007F64EA" w:rsidRDefault="002E5AC7" w:rsidP="002E5AC7">
            <w:pPr>
              <w:pStyle w:val="ListParagraph"/>
              <w:numPr>
                <w:ilvl w:val="0"/>
                <w:numId w:val="33"/>
              </w:numPr>
              <w:spacing w:after="0" w:line="240" w:lineRule="auto"/>
              <w:ind w:left="136" w:hanging="141"/>
              <w:jc w:val="both"/>
              <w:rPr>
                <w:rFonts w:ascii="Garamond" w:eastAsia="Times New Roman" w:hAnsi="Garamond" w:cs="Times New Roman"/>
                <w:color w:val="000000"/>
                <w:sz w:val="20"/>
                <w:lang w:eastAsia="it-IT"/>
              </w:rPr>
            </w:pPr>
            <w:r w:rsidRPr="00675FC0">
              <w:rPr>
                <w:rFonts w:ascii="Garamond" w:eastAsia="Times New Roman" w:hAnsi="Garamond" w:cs="Times New Roman"/>
                <w:color w:val="000000"/>
                <w:lang w:eastAsia="it-IT"/>
              </w:rPr>
              <w:t>Piattaforma di approvvigionamento digitale certificata</w:t>
            </w:r>
          </w:p>
        </w:tc>
      </w:tr>
      <w:tr w:rsidR="002E5AC7" w:rsidRPr="00023F3C" w14:paraId="592253C6" w14:textId="77777777" w:rsidTr="00240574">
        <w:trPr>
          <w:trHeight w:val="1541"/>
          <w:jc w:val="center"/>
        </w:trPr>
        <w:tc>
          <w:tcPr>
            <w:tcW w:w="230" w:type="pct"/>
            <w:shd w:val="clear" w:color="auto" w:fill="auto"/>
            <w:vAlign w:val="center"/>
          </w:tcPr>
          <w:p w14:paraId="01CC5114" w14:textId="5481E1A2" w:rsidR="002E5AC7" w:rsidRDefault="002E5AC7" w:rsidP="002E5AC7">
            <w:pPr>
              <w:spacing w:after="0" w:line="240" w:lineRule="auto"/>
              <w:jc w:val="center"/>
              <w:rPr>
                <w:rFonts w:ascii="Garamond" w:eastAsia="Times New Roman" w:hAnsi="Garamond" w:cs="Times New Roman"/>
                <w:color w:val="000000"/>
                <w:lang w:eastAsia="it-IT"/>
              </w:rPr>
            </w:pPr>
            <w:r w:rsidRPr="00675FC0">
              <w:rPr>
                <w:rFonts w:ascii="Garamond" w:eastAsia="Times New Roman" w:hAnsi="Garamond" w:cs="Times New Roman"/>
                <w:color w:val="000000"/>
                <w:lang w:eastAsia="it-IT"/>
              </w:rPr>
              <w:t>2.2</w:t>
            </w:r>
          </w:p>
        </w:tc>
        <w:tc>
          <w:tcPr>
            <w:tcW w:w="1596" w:type="pct"/>
            <w:shd w:val="clear" w:color="auto" w:fill="auto"/>
            <w:vAlign w:val="center"/>
          </w:tcPr>
          <w:p w14:paraId="17049AC5" w14:textId="77777777" w:rsidR="002E5AC7" w:rsidRPr="00675FC0" w:rsidRDefault="002E5AC7" w:rsidP="002E5AC7">
            <w:pPr>
              <w:spacing w:after="0" w:line="240" w:lineRule="auto"/>
              <w:jc w:val="both"/>
              <w:rPr>
                <w:rFonts w:ascii="Garamond" w:eastAsia="Times New Roman" w:hAnsi="Garamond" w:cs="Times New Roman"/>
                <w:color w:val="000000"/>
                <w:lang w:eastAsia="it-IT"/>
              </w:rPr>
            </w:pPr>
            <w:r w:rsidRPr="00675FC0">
              <w:rPr>
                <w:rFonts w:ascii="Garamond" w:eastAsia="Times New Roman" w:hAnsi="Garamond" w:cs="Times New Roman"/>
                <w:i/>
                <w:iCs/>
                <w:color w:val="000000"/>
                <w:lang w:eastAsia="it-IT"/>
              </w:rPr>
              <w:t xml:space="preserve">[Per le procedure avviate a partire </w:t>
            </w:r>
            <w:r w:rsidRPr="00A710B6">
              <w:rPr>
                <w:rFonts w:ascii="Garamond" w:eastAsia="Times New Roman" w:hAnsi="Garamond" w:cs="Times New Roman"/>
                <w:b/>
                <w:bCs/>
                <w:i/>
                <w:iCs/>
                <w:color w:val="000000"/>
                <w:lang w:eastAsia="it-IT"/>
              </w:rPr>
              <w:t>dal 1° gennaio 2024</w:t>
            </w:r>
            <w:r w:rsidRPr="00675FC0">
              <w:rPr>
                <w:rFonts w:ascii="Garamond" w:eastAsia="Times New Roman" w:hAnsi="Garamond" w:cs="Times New Roman"/>
                <w:i/>
                <w:iCs/>
                <w:color w:val="000000"/>
                <w:lang w:eastAsia="it-IT"/>
              </w:rPr>
              <w:t xml:space="preserve">] </w:t>
            </w:r>
            <w:r w:rsidRPr="00675FC0">
              <w:rPr>
                <w:rFonts w:ascii="Garamond" w:eastAsia="Times New Roman" w:hAnsi="Garamond" w:cs="Times New Roman"/>
                <w:color w:val="000000"/>
                <w:lang w:eastAsia="it-IT"/>
              </w:rPr>
              <w:t xml:space="preserve">È stato verificato che la pubblicazione dei dati sia avvenuta secondo le seguenti modalità: </w:t>
            </w:r>
          </w:p>
          <w:p w14:paraId="26B2249A" w14:textId="77777777" w:rsidR="002E5AC7" w:rsidRPr="00675FC0" w:rsidRDefault="002E5AC7" w:rsidP="002E5AC7">
            <w:pPr>
              <w:pStyle w:val="ListParagraph"/>
              <w:numPr>
                <w:ilvl w:val="0"/>
                <w:numId w:val="34"/>
              </w:numPr>
              <w:spacing w:after="0" w:line="240" w:lineRule="auto"/>
              <w:ind w:left="374"/>
              <w:jc w:val="both"/>
              <w:rPr>
                <w:rFonts w:ascii="Garamond" w:eastAsia="Times New Roman" w:hAnsi="Garamond" w:cs="Times New Roman"/>
                <w:i/>
                <w:iCs/>
                <w:color w:val="000000"/>
                <w:lang w:eastAsia="it-IT"/>
              </w:rPr>
            </w:pPr>
            <w:r w:rsidRPr="00675FC0">
              <w:rPr>
                <w:rFonts w:ascii="Garamond" w:eastAsia="Times New Roman" w:hAnsi="Garamond" w:cs="Times New Roman"/>
                <w:color w:val="000000"/>
                <w:lang w:eastAsia="it-IT"/>
              </w:rPr>
              <w:t>trasmissione alla Banca Dati Nazionale dei Contratti Pubblici (“BDNCP”) dell’A.N.AC. secondo quanto previsto dalla Delibera A.N.AC. n. 264 del 20 giugno 2023 (modificata con Delibera A.N.AC. n. 601 del 19 dicembre 2023, pubblicata sul sito il 28 dicembre 2023) dei dati e delle informazioni di cui alla Delibera A.N.AC. n. 261 del 20 giugno 2023?</w:t>
            </w:r>
          </w:p>
          <w:p w14:paraId="1B32E1CB" w14:textId="77777777" w:rsidR="002E5AC7" w:rsidRPr="00675FC0" w:rsidRDefault="002E5AC7" w:rsidP="002E5AC7">
            <w:pPr>
              <w:pStyle w:val="ListParagraph"/>
              <w:numPr>
                <w:ilvl w:val="0"/>
                <w:numId w:val="34"/>
              </w:numPr>
              <w:spacing w:after="0" w:line="240" w:lineRule="auto"/>
              <w:ind w:left="374"/>
              <w:jc w:val="both"/>
              <w:rPr>
                <w:rFonts w:ascii="Garamond" w:eastAsia="Times New Roman" w:hAnsi="Garamond" w:cs="Times New Roman"/>
                <w:i/>
                <w:iCs/>
                <w:color w:val="000000"/>
                <w:lang w:eastAsia="it-IT"/>
              </w:rPr>
            </w:pPr>
            <w:r w:rsidRPr="00675FC0">
              <w:rPr>
                <w:rFonts w:ascii="Garamond" w:eastAsia="Times New Roman" w:hAnsi="Garamond" w:cs="Times New Roman"/>
                <w:color w:val="000000"/>
                <w:lang w:eastAsia="it-IT"/>
              </w:rPr>
              <w:t>nei casi di cui al precedente punto (i), pubblicazione sulla sezione “Amministrazione Trasparente” del collegamento ipertestuale che rinvia ai dati contenuti nella BDNCP?</w:t>
            </w:r>
          </w:p>
          <w:p w14:paraId="164F1734" w14:textId="0A0CE4EB" w:rsidR="002E5AC7" w:rsidRPr="008C4FA8" w:rsidRDefault="002E5AC7" w:rsidP="002E5AC7">
            <w:pPr>
              <w:spacing w:after="0" w:line="240" w:lineRule="auto"/>
              <w:jc w:val="both"/>
              <w:rPr>
                <w:rFonts w:ascii="Garamond" w:eastAsia="Times New Roman" w:hAnsi="Garamond" w:cs="Times New Roman"/>
                <w:color w:val="000000"/>
                <w:lang w:eastAsia="it-IT"/>
              </w:rPr>
            </w:pPr>
            <w:r w:rsidRPr="00675FC0">
              <w:rPr>
                <w:rFonts w:ascii="Garamond" w:eastAsia="Times New Roman" w:hAnsi="Garamond" w:cs="Times New Roman"/>
                <w:color w:val="000000"/>
                <w:lang w:eastAsia="it-IT"/>
              </w:rPr>
              <w:t xml:space="preserve">al di fuori dei casi di cui al precedente punto (i), pubblicazione sulla sezione “Amministrazione Trasparente” dei dati e delle informazioni che non devono essere trasmessi alla BDNCP e che sono oggetto di pubblicazione obbligatoria ai sensi dell’Allegato 1 alla Delibera n. 264/2023? </w:t>
            </w:r>
          </w:p>
        </w:tc>
        <w:tc>
          <w:tcPr>
            <w:tcW w:w="241" w:type="pct"/>
            <w:shd w:val="clear" w:color="auto" w:fill="auto"/>
            <w:vAlign w:val="center"/>
          </w:tcPr>
          <w:p w14:paraId="7339DC70" w14:textId="77777777" w:rsidR="002E5AC7" w:rsidRPr="001833DF"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0DCAAE86" w14:textId="77777777" w:rsidR="002E5AC7" w:rsidRPr="001833DF"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33960BA5" w14:textId="77777777" w:rsidR="002E5AC7" w:rsidRPr="001833DF" w:rsidRDefault="002E5AC7" w:rsidP="002E5AC7">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1E497EED" w14:textId="77777777" w:rsidR="002E5AC7" w:rsidRPr="001833DF" w:rsidRDefault="002E5AC7" w:rsidP="002E5AC7">
            <w:pPr>
              <w:spacing w:after="0" w:line="240" w:lineRule="auto"/>
              <w:rPr>
                <w:rFonts w:ascii="Garamond" w:eastAsia="Times New Roman" w:hAnsi="Garamond" w:cs="Times New Roman"/>
                <w:b/>
                <w:bCs/>
                <w:color w:val="000000"/>
                <w:lang w:eastAsia="it-IT"/>
              </w:rPr>
            </w:pPr>
          </w:p>
        </w:tc>
        <w:tc>
          <w:tcPr>
            <w:tcW w:w="377" w:type="pct"/>
            <w:shd w:val="clear" w:color="auto" w:fill="auto"/>
            <w:vAlign w:val="center"/>
          </w:tcPr>
          <w:p w14:paraId="0497169A" w14:textId="77777777" w:rsidR="002E5AC7" w:rsidRPr="001833DF" w:rsidRDefault="002E5AC7" w:rsidP="002E5AC7">
            <w:pPr>
              <w:spacing w:after="0" w:line="240" w:lineRule="auto"/>
              <w:rPr>
                <w:rFonts w:ascii="Garamond" w:eastAsia="Times New Roman" w:hAnsi="Garamond" w:cs="Times New Roman"/>
                <w:color w:val="000000"/>
                <w:lang w:eastAsia="it-IT"/>
              </w:rPr>
            </w:pPr>
          </w:p>
        </w:tc>
        <w:tc>
          <w:tcPr>
            <w:tcW w:w="1337" w:type="pct"/>
            <w:vAlign w:val="center"/>
          </w:tcPr>
          <w:p w14:paraId="1BF285F2" w14:textId="77777777" w:rsidR="002E5AC7" w:rsidRPr="00675FC0" w:rsidRDefault="002E5AC7" w:rsidP="002E5AC7">
            <w:pPr>
              <w:pStyle w:val="ListParagraph"/>
              <w:numPr>
                <w:ilvl w:val="0"/>
                <w:numId w:val="33"/>
              </w:numPr>
              <w:spacing w:after="0" w:line="240" w:lineRule="auto"/>
              <w:ind w:left="136" w:hanging="141"/>
              <w:jc w:val="both"/>
              <w:rPr>
                <w:rFonts w:ascii="Garamond" w:eastAsia="Times New Roman" w:hAnsi="Garamond" w:cs="Times New Roman"/>
                <w:color w:val="000000"/>
                <w:lang w:eastAsia="it-IT"/>
              </w:rPr>
            </w:pPr>
            <w:r w:rsidRPr="00675FC0">
              <w:rPr>
                <w:rFonts w:ascii="Garamond" w:eastAsia="Times New Roman" w:hAnsi="Garamond" w:cs="Times New Roman"/>
                <w:color w:val="000000"/>
                <w:lang w:eastAsia="it-IT"/>
              </w:rPr>
              <w:t>Banca Dati Nazionale dei Contratti Pubblici</w:t>
            </w:r>
          </w:p>
          <w:p w14:paraId="334AD6E1" w14:textId="4209683C" w:rsidR="002E5AC7" w:rsidRPr="005535AE" w:rsidRDefault="002E5AC7" w:rsidP="002E5AC7">
            <w:pPr>
              <w:pStyle w:val="ListParagraph"/>
              <w:numPr>
                <w:ilvl w:val="0"/>
                <w:numId w:val="33"/>
              </w:numPr>
              <w:spacing w:after="0" w:line="240" w:lineRule="auto"/>
              <w:ind w:left="136" w:hanging="141"/>
              <w:jc w:val="both"/>
              <w:rPr>
                <w:rFonts w:ascii="Garamond" w:eastAsia="Times New Roman" w:hAnsi="Garamond" w:cs="Times New Roman"/>
                <w:color w:val="000000"/>
                <w:sz w:val="20"/>
                <w:lang w:eastAsia="it-IT"/>
              </w:rPr>
            </w:pPr>
            <w:r w:rsidRPr="00675FC0">
              <w:rPr>
                <w:rFonts w:ascii="Garamond" w:eastAsia="Times New Roman" w:hAnsi="Garamond" w:cs="Times New Roman"/>
                <w:color w:val="000000"/>
                <w:lang w:eastAsia="it-IT"/>
              </w:rPr>
              <w:t>Link al sito informatico della Stazione Appaltante</w:t>
            </w:r>
          </w:p>
        </w:tc>
      </w:tr>
      <w:tr w:rsidR="002E5AC7" w:rsidRPr="00023F3C" w14:paraId="54B59611" w14:textId="77777777" w:rsidTr="00240574">
        <w:trPr>
          <w:trHeight w:val="1541"/>
          <w:jc w:val="center"/>
        </w:trPr>
        <w:tc>
          <w:tcPr>
            <w:tcW w:w="230" w:type="pct"/>
            <w:shd w:val="clear" w:color="auto" w:fill="auto"/>
            <w:vAlign w:val="center"/>
          </w:tcPr>
          <w:p w14:paraId="2D4F12A9" w14:textId="131202ED" w:rsidR="002E5AC7" w:rsidRDefault="002E5AC7" w:rsidP="002E5AC7">
            <w:pPr>
              <w:spacing w:after="0" w:line="240" w:lineRule="auto"/>
              <w:jc w:val="center"/>
              <w:rPr>
                <w:rFonts w:ascii="Garamond" w:eastAsia="Times New Roman" w:hAnsi="Garamond" w:cs="Times New Roman"/>
                <w:color w:val="000000"/>
                <w:lang w:eastAsia="it-IT"/>
              </w:rPr>
            </w:pPr>
            <w:r w:rsidRPr="00675FC0">
              <w:rPr>
                <w:rFonts w:ascii="Garamond" w:eastAsia="Times New Roman" w:hAnsi="Garamond" w:cs="Times New Roman"/>
                <w:color w:val="000000"/>
                <w:lang w:eastAsia="it-IT"/>
              </w:rPr>
              <w:t>2.3</w:t>
            </w:r>
          </w:p>
        </w:tc>
        <w:tc>
          <w:tcPr>
            <w:tcW w:w="1596" w:type="pct"/>
            <w:shd w:val="clear" w:color="auto" w:fill="auto"/>
            <w:vAlign w:val="center"/>
          </w:tcPr>
          <w:p w14:paraId="6BE72C47" w14:textId="05EFF6C1" w:rsidR="003551B9" w:rsidRDefault="003551B9" w:rsidP="002E5AC7">
            <w:pPr>
              <w:spacing w:after="0" w:line="240" w:lineRule="auto"/>
              <w:jc w:val="both"/>
              <w:rPr>
                <w:rFonts w:ascii="Garamond" w:eastAsia="Times New Roman" w:hAnsi="Garamond" w:cs="Times New Roman"/>
                <w:color w:val="000000"/>
                <w:lang w:eastAsia="it-IT"/>
              </w:rPr>
            </w:pPr>
            <w:r w:rsidRPr="00CC3019">
              <w:rPr>
                <w:rFonts w:ascii="Garamond" w:eastAsia="Times New Roman" w:hAnsi="Garamond" w:cs="Times New Roman"/>
                <w:i/>
                <w:iCs/>
                <w:color w:val="000000"/>
                <w:lang w:eastAsia="it-IT"/>
              </w:rPr>
              <w:t xml:space="preserve">[Per le procedure </w:t>
            </w:r>
            <w:r>
              <w:rPr>
                <w:rFonts w:ascii="Garamond" w:eastAsia="Times New Roman" w:hAnsi="Garamond" w:cs="Times New Roman"/>
                <w:i/>
                <w:iCs/>
                <w:color w:val="000000"/>
                <w:lang w:eastAsia="it-IT"/>
              </w:rPr>
              <w:t>avviate a partire dal</w:t>
            </w:r>
            <w:r w:rsidRPr="00CC3019">
              <w:rPr>
                <w:rFonts w:ascii="Garamond" w:eastAsia="Times New Roman" w:hAnsi="Garamond" w:cs="Times New Roman"/>
                <w:i/>
                <w:iCs/>
                <w:color w:val="000000"/>
                <w:lang w:eastAsia="it-IT"/>
              </w:rPr>
              <w:t xml:space="preserve"> </w:t>
            </w:r>
            <w:r w:rsidRPr="00A710B6">
              <w:rPr>
                <w:rFonts w:ascii="Garamond" w:eastAsia="Times New Roman" w:hAnsi="Garamond" w:cs="Times New Roman"/>
                <w:b/>
                <w:bCs/>
                <w:i/>
                <w:iCs/>
                <w:color w:val="000000"/>
                <w:lang w:eastAsia="it-IT"/>
              </w:rPr>
              <w:t>1° gennaio 2024</w:t>
            </w:r>
            <w:r w:rsidRPr="00CC3019">
              <w:rPr>
                <w:rFonts w:ascii="Garamond" w:eastAsia="Times New Roman" w:hAnsi="Garamond" w:cs="Times New Roman"/>
                <w:i/>
                <w:iCs/>
                <w:color w:val="000000"/>
                <w:lang w:eastAsia="it-IT"/>
              </w:rPr>
              <w:t>]</w:t>
            </w:r>
            <w:r w:rsidRPr="00675FC0">
              <w:rPr>
                <w:rFonts w:ascii="Garamond" w:eastAsia="Times New Roman" w:hAnsi="Garamond" w:cs="Times New Roman"/>
                <w:color w:val="000000"/>
                <w:lang w:eastAsia="it-IT"/>
              </w:rPr>
              <w:t>]</w:t>
            </w:r>
          </w:p>
          <w:p w14:paraId="4D8BB7D5" w14:textId="42B31987" w:rsidR="002E5AC7" w:rsidRPr="008E7D1F" w:rsidRDefault="002E5AC7" w:rsidP="002E5AC7">
            <w:pPr>
              <w:spacing w:after="0" w:line="240" w:lineRule="auto"/>
              <w:jc w:val="both"/>
              <w:rPr>
                <w:rFonts w:ascii="Garamond" w:eastAsia="Times New Roman" w:hAnsi="Garamond" w:cs="Times New Roman"/>
                <w:color w:val="000000"/>
                <w:lang w:eastAsia="it-IT"/>
              </w:rPr>
            </w:pPr>
            <w:r w:rsidRPr="00675FC0">
              <w:rPr>
                <w:rFonts w:ascii="Garamond" w:eastAsia="Times New Roman" w:hAnsi="Garamond" w:cs="Times New Roman"/>
                <w:color w:val="000000"/>
                <w:lang w:eastAsia="it-IT"/>
              </w:rPr>
              <w:t>[</w:t>
            </w:r>
            <w:r w:rsidRPr="00675FC0">
              <w:rPr>
                <w:rFonts w:ascii="Garamond" w:eastAsia="Times New Roman" w:hAnsi="Garamond" w:cs="Times New Roman"/>
                <w:i/>
                <w:iCs/>
                <w:color w:val="000000"/>
                <w:lang w:eastAsia="it-IT"/>
              </w:rPr>
              <w:t>Per gli acquisti di importo pari o superiore alle soglie di cui all’art. 50, comma 1, lett. a) e b), del D. Lgs. n. 36/2023</w:t>
            </w:r>
            <w:r w:rsidRPr="00675FC0">
              <w:rPr>
                <w:rFonts w:ascii="Garamond" w:eastAsia="Times New Roman" w:hAnsi="Garamond" w:cs="Times New Roman"/>
                <w:color w:val="000000"/>
                <w:lang w:eastAsia="it-IT"/>
              </w:rPr>
              <w:t>] È stato verificato il rispetto de</w:t>
            </w:r>
            <w:r w:rsidRPr="00675FC0">
              <w:rPr>
                <w:rFonts w:ascii="Garamond" w:eastAsia="Times New Roman" w:hAnsi="Garamond" w:cs="Times New Roman"/>
                <w:bCs/>
                <w:color w:val="000000"/>
                <w:lang w:eastAsia="it-IT"/>
              </w:rPr>
              <w:t>gli</w:t>
            </w:r>
            <w:r w:rsidRPr="00675FC0">
              <w:rPr>
                <w:rFonts w:ascii="Garamond" w:eastAsia="Times New Roman" w:hAnsi="Garamond" w:cs="Times New Roman"/>
                <w:color w:val="000000"/>
                <w:lang w:eastAsia="it-IT"/>
              </w:rPr>
              <w:t xml:space="preserve"> adempimenti relativi alla Pianificazione e Programmazione dei lavori/beni/servizi?</w:t>
            </w:r>
          </w:p>
        </w:tc>
        <w:tc>
          <w:tcPr>
            <w:tcW w:w="241" w:type="pct"/>
            <w:shd w:val="clear" w:color="auto" w:fill="auto"/>
            <w:vAlign w:val="center"/>
          </w:tcPr>
          <w:p w14:paraId="04184970" w14:textId="77777777" w:rsidR="002E5AC7" w:rsidRPr="001833DF"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32C6061C" w14:textId="77777777" w:rsidR="002E5AC7" w:rsidRPr="001833DF"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71E53164" w14:textId="77777777" w:rsidR="002E5AC7" w:rsidRPr="001833DF" w:rsidRDefault="002E5AC7" w:rsidP="002E5AC7">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00A4C5A3" w14:textId="77777777" w:rsidR="002E5AC7" w:rsidRPr="001833DF" w:rsidRDefault="002E5AC7" w:rsidP="002E5AC7">
            <w:pPr>
              <w:spacing w:after="0" w:line="240" w:lineRule="auto"/>
              <w:rPr>
                <w:rFonts w:ascii="Garamond" w:eastAsia="Times New Roman" w:hAnsi="Garamond" w:cs="Times New Roman"/>
                <w:b/>
                <w:bCs/>
                <w:color w:val="000000"/>
                <w:lang w:eastAsia="it-IT"/>
              </w:rPr>
            </w:pPr>
          </w:p>
        </w:tc>
        <w:tc>
          <w:tcPr>
            <w:tcW w:w="377" w:type="pct"/>
            <w:shd w:val="clear" w:color="auto" w:fill="auto"/>
            <w:vAlign w:val="center"/>
          </w:tcPr>
          <w:p w14:paraId="4C3EBEE1" w14:textId="77777777" w:rsidR="002E5AC7" w:rsidRPr="001833DF" w:rsidRDefault="002E5AC7" w:rsidP="002E5AC7">
            <w:pPr>
              <w:spacing w:after="0" w:line="240" w:lineRule="auto"/>
              <w:rPr>
                <w:rFonts w:ascii="Garamond" w:eastAsia="Times New Roman" w:hAnsi="Garamond" w:cs="Times New Roman"/>
                <w:color w:val="000000"/>
                <w:lang w:eastAsia="it-IT"/>
              </w:rPr>
            </w:pPr>
          </w:p>
        </w:tc>
        <w:tc>
          <w:tcPr>
            <w:tcW w:w="1337" w:type="pct"/>
            <w:vAlign w:val="center"/>
          </w:tcPr>
          <w:p w14:paraId="6593EFE7" w14:textId="77777777" w:rsidR="002E5AC7" w:rsidRPr="00675FC0" w:rsidRDefault="002E5AC7" w:rsidP="002E5AC7">
            <w:pPr>
              <w:spacing w:after="0" w:line="240" w:lineRule="auto"/>
              <w:jc w:val="both"/>
              <w:rPr>
                <w:rFonts w:ascii="Garamond" w:eastAsia="Times New Roman" w:hAnsi="Garamond" w:cs="Times New Roman"/>
                <w:color w:val="000000"/>
                <w:lang w:eastAsia="it-IT"/>
              </w:rPr>
            </w:pPr>
            <w:r w:rsidRPr="00675FC0">
              <w:rPr>
                <w:rFonts w:ascii="Garamond" w:eastAsia="Times New Roman" w:hAnsi="Garamond" w:cs="Times New Roman"/>
                <w:color w:val="000000"/>
                <w:lang w:eastAsia="it-IT"/>
              </w:rPr>
              <w:t>Per l’effettuazione della specifica verifica si rimanda all’art. 37 del D.Lgs. n. 36/2023.</w:t>
            </w:r>
          </w:p>
          <w:p w14:paraId="77675099" w14:textId="77777777" w:rsidR="002E5AC7" w:rsidRPr="00675FC0" w:rsidRDefault="002E5AC7" w:rsidP="002E5AC7">
            <w:pPr>
              <w:spacing w:after="0" w:line="240" w:lineRule="auto"/>
              <w:jc w:val="both"/>
              <w:rPr>
                <w:rFonts w:ascii="Garamond" w:eastAsia="Times New Roman" w:hAnsi="Garamond" w:cs="Times New Roman"/>
                <w:color w:val="000000"/>
                <w:lang w:eastAsia="it-IT"/>
              </w:rPr>
            </w:pPr>
            <w:r w:rsidRPr="00675FC0">
              <w:rPr>
                <w:rFonts w:ascii="Garamond" w:eastAsia="Times New Roman" w:hAnsi="Garamond" w:cs="Times New Roman"/>
                <w:color w:val="000000"/>
                <w:lang w:eastAsia="it-IT"/>
              </w:rPr>
              <w:t xml:space="preserve"> </w:t>
            </w:r>
          </w:p>
          <w:p w14:paraId="518BFC0F" w14:textId="77777777" w:rsidR="002E5AC7" w:rsidRPr="00675FC0" w:rsidRDefault="002E5AC7" w:rsidP="002E5AC7">
            <w:pPr>
              <w:pStyle w:val="ListParagraph"/>
              <w:numPr>
                <w:ilvl w:val="0"/>
                <w:numId w:val="33"/>
              </w:numPr>
              <w:spacing w:after="0" w:line="240" w:lineRule="auto"/>
              <w:ind w:left="136" w:hanging="141"/>
              <w:jc w:val="both"/>
              <w:rPr>
                <w:rFonts w:ascii="Garamond" w:eastAsia="Times New Roman" w:hAnsi="Garamond" w:cs="Times New Roman"/>
                <w:color w:val="000000"/>
                <w:lang w:eastAsia="it-IT"/>
              </w:rPr>
            </w:pPr>
            <w:r w:rsidRPr="00675FC0">
              <w:rPr>
                <w:rFonts w:ascii="Garamond" w:eastAsia="Times New Roman" w:hAnsi="Garamond" w:cs="Times New Roman"/>
                <w:color w:val="000000"/>
                <w:lang w:eastAsia="it-IT"/>
              </w:rPr>
              <w:t>Programma triennale degli acquisti di beni e servizi;</w:t>
            </w:r>
          </w:p>
          <w:p w14:paraId="0251BCAC" w14:textId="77777777" w:rsidR="002E5AC7" w:rsidRPr="00675FC0" w:rsidRDefault="002E5AC7" w:rsidP="002E5AC7">
            <w:pPr>
              <w:pStyle w:val="ListParagraph"/>
              <w:numPr>
                <w:ilvl w:val="0"/>
                <w:numId w:val="33"/>
              </w:numPr>
              <w:spacing w:after="0" w:line="240" w:lineRule="auto"/>
              <w:ind w:left="136" w:hanging="141"/>
              <w:jc w:val="both"/>
              <w:rPr>
                <w:rFonts w:ascii="Garamond" w:eastAsia="Times New Roman" w:hAnsi="Garamond" w:cs="Times New Roman"/>
                <w:color w:val="000000"/>
                <w:lang w:eastAsia="it-IT"/>
              </w:rPr>
            </w:pPr>
            <w:r w:rsidRPr="00675FC0">
              <w:rPr>
                <w:rFonts w:ascii="Garamond" w:eastAsia="Times New Roman" w:hAnsi="Garamond" w:cs="Times New Roman"/>
                <w:color w:val="000000"/>
                <w:lang w:eastAsia="it-IT"/>
              </w:rPr>
              <w:t>Programma triennale lavori pubblici;</w:t>
            </w:r>
          </w:p>
          <w:p w14:paraId="14BFB135" w14:textId="77777777" w:rsidR="002E5AC7" w:rsidRPr="00675FC0" w:rsidRDefault="002E5AC7" w:rsidP="002E5AC7">
            <w:pPr>
              <w:pStyle w:val="ListParagraph"/>
              <w:numPr>
                <w:ilvl w:val="0"/>
                <w:numId w:val="33"/>
              </w:numPr>
              <w:spacing w:after="0" w:line="240" w:lineRule="auto"/>
              <w:ind w:left="136" w:hanging="141"/>
              <w:jc w:val="both"/>
              <w:rPr>
                <w:rFonts w:ascii="Garamond" w:eastAsia="Times New Roman" w:hAnsi="Garamond" w:cs="Times New Roman"/>
                <w:color w:val="000000"/>
                <w:lang w:eastAsia="it-IT"/>
              </w:rPr>
            </w:pPr>
            <w:r w:rsidRPr="00675FC0">
              <w:rPr>
                <w:rFonts w:ascii="Garamond" w:eastAsia="Times New Roman" w:hAnsi="Garamond" w:cs="Times New Roman"/>
                <w:color w:val="000000"/>
                <w:lang w:eastAsia="it-IT"/>
              </w:rPr>
              <w:t xml:space="preserve">Elenco annuale di lavori da avviare nella prima annualità; </w:t>
            </w:r>
          </w:p>
          <w:p w14:paraId="18FE03DE" w14:textId="77777777" w:rsidR="002E5AC7" w:rsidRPr="00675FC0" w:rsidRDefault="002E5AC7" w:rsidP="002E5AC7">
            <w:pPr>
              <w:pStyle w:val="ListParagraph"/>
              <w:numPr>
                <w:ilvl w:val="0"/>
                <w:numId w:val="33"/>
              </w:numPr>
              <w:spacing w:after="0" w:line="240" w:lineRule="auto"/>
              <w:ind w:left="136" w:hanging="141"/>
              <w:jc w:val="both"/>
              <w:rPr>
                <w:rFonts w:ascii="Garamond" w:eastAsia="Times New Roman" w:hAnsi="Garamond" w:cs="Times New Roman"/>
                <w:color w:val="000000"/>
                <w:lang w:eastAsia="it-IT"/>
              </w:rPr>
            </w:pPr>
            <w:r w:rsidRPr="00675FC0">
              <w:rPr>
                <w:rFonts w:ascii="Garamond" w:eastAsia="Times New Roman" w:hAnsi="Garamond" w:cs="Times New Roman"/>
                <w:color w:val="000000"/>
                <w:lang w:eastAsia="it-IT"/>
              </w:rPr>
              <w:t>Aggiornamenti annuali del programma triennale di lavori e del programma triennale di beni e servizi;</w:t>
            </w:r>
          </w:p>
          <w:p w14:paraId="63E71C4F" w14:textId="77777777" w:rsidR="002E5AC7" w:rsidRPr="00675FC0" w:rsidRDefault="002E5AC7" w:rsidP="002E5AC7">
            <w:pPr>
              <w:pStyle w:val="ListParagraph"/>
              <w:numPr>
                <w:ilvl w:val="0"/>
                <w:numId w:val="33"/>
              </w:numPr>
              <w:spacing w:after="0" w:line="240" w:lineRule="auto"/>
              <w:ind w:left="136" w:hanging="141"/>
              <w:jc w:val="both"/>
              <w:rPr>
                <w:rFonts w:ascii="Garamond" w:eastAsia="Times New Roman" w:hAnsi="Garamond" w:cs="Times New Roman"/>
                <w:color w:val="000000"/>
                <w:lang w:eastAsia="it-IT"/>
              </w:rPr>
            </w:pPr>
            <w:r w:rsidRPr="00675FC0">
              <w:rPr>
                <w:rFonts w:ascii="Garamond" w:eastAsia="Times New Roman" w:hAnsi="Garamond" w:cs="Times New Roman"/>
                <w:color w:val="000000"/>
                <w:lang w:eastAsia="it-IT"/>
              </w:rPr>
              <w:t>Link al sito informatico della Stazione Appaltante;</w:t>
            </w:r>
          </w:p>
          <w:p w14:paraId="1E2D8E37" w14:textId="3435F989" w:rsidR="002E5AC7" w:rsidRDefault="002E5AC7" w:rsidP="002E5AC7">
            <w:pPr>
              <w:pStyle w:val="ListParagraph"/>
              <w:numPr>
                <w:ilvl w:val="0"/>
                <w:numId w:val="33"/>
              </w:numPr>
              <w:spacing w:after="0" w:line="240" w:lineRule="auto"/>
              <w:ind w:left="136" w:hanging="141"/>
              <w:jc w:val="both"/>
              <w:rPr>
                <w:rFonts w:ascii="Garamond" w:eastAsia="Times New Roman" w:hAnsi="Garamond" w:cs="Times New Roman"/>
                <w:color w:val="000000"/>
                <w:sz w:val="20"/>
                <w:lang w:eastAsia="it-IT"/>
              </w:rPr>
            </w:pPr>
            <w:r w:rsidRPr="00675FC0">
              <w:rPr>
                <w:rFonts w:ascii="Garamond" w:eastAsia="Times New Roman" w:hAnsi="Garamond" w:cs="Times New Roman"/>
                <w:color w:val="000000"/>
                <w:lang w:eastAsia="it-IT"/>
              </w:rPr>
              <w:t>Banca Dati Nazionale dei Contratti Pubblici.</w:t>
            </w:r>
          </w:p>
        </w:tc>
      </w:tr>
      <w:tr w:rsidR="00CC3019" w:rsidRPr="00023F3C" w14:paraId="568F8887" w14:textId="77777777" w:rsidTr="00240574">
        <w:trPr>
          <w:trHeight w:val="1541"/>
          <w:jc w:val="center"/>
        </w:trPr>
        <w:tc>
          <w:tcPr>
            <w:tcW w:w="230" w:type="pct"/>
            <w:shd w:val="clear" w:color="auto" w:fill="auto"/>
            <w:vAlign w:val="center"/>
          </w:tcPr>
          <w:p w14:paraId="49D841D6" w14:textId="68F2A52A" w:rsidR="00CC3019" w:rsidRPr="00675FC0" w:rsidRDefault="00CC3019" w:rsidP="002E5AC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2.4</w:t>
            </w:r>
          </w:p>
        </w:tc>
        <w:tc>
          <w:tcPr>
            <w:tcW w:w="1596" w:type="pct"/>
            <w:shd w:val="clear" w:color="auto" w:fill="auto"/>
            <w:vAlign w:val="center"/>
          </w:tcPr>
          <w:p w14:paraId="0862958C" w14:textId="13963DA4" w:rsidR="00CC3019" w:rsidRPr="00CC3019" w:rsidRDefault="00CC3019" w:rsidP="002E5AC7">
            <w:pPr>
              <w:spacing w:after="0" w:line="240" w:lineRule="auto"/>
              <w:jc w:val="both"/>
              <w:rPr>
                <w:rFonts w:ascii="Garamond" w:eastAsia="Times New Roman" w:hAnsi="Garamond" w:cs="Times New Roman"/>
                <w:i/>
                <w:iCs/>
                <w:color w:val="000000"/>
                <w:lang w:eastAsia="it-IT"/>
              </w:rPr>
            </w:pPr>
            <w:r w:rsidRPr="00CC3019">
              <w:rPr>
                <w:rFonts w:ascii="Garamond" w:eastAsia="Times New Roman" w:hAnsi="Garamond" w:cs="Times New Roman"/>
                <w:i/>
                <w:iCs/>
                <w:color w:val="000000"/>
                <w:lang w:eastAsia="it-IT"/>
              </w:rPr>
              <w:t xml:space="preserve">[Per le procedure </w:t>
            </w:r>
            <w:r w:rsidR="003551B9">
              <w:rPr>
                <w:rFonts w:ascii="Garamond" w:eastAsia="Times New Roman" w:hAnsi="Garamond" w:cs="Times New Roman"/>
                <w:i/>
                <w:iCs/>
                <w:color w:val="000000"/>
                <w:lang w:eastAsia="it-IT"/>
              </w:rPr>
              <w:t xml:space="preserve">avviate </w:t>
            </w:r>
            <w:r w:rsidR="00A710B6">
              <w:rPr>
                <w:rFonts w:ascii="Garamond" w:eastAsia="Times New Roman" w:hAnsi="Garamond" w:cs="Times New Roman"/>
                <w:b/>
                <w:bCs/>
                <w:i/>
                <w:iCs/>
                <w:color w:val="000000"/>
                <w:lang w:eastAsia="it-IT"/>
              </w:rPr>
              <w:t>entro il 31 dicembre 2023</w:t>
            </w:r>
            <w:r w:rsidRPr="00CC3019">
              <w:rPr>
                <w:rFonts w:ascii="Garamond" w:eastAsia="Times New Roman" w:hAnsi="Garamond" w:cs="Times New Roman"/>
                <w:i/>
                <w:iCs/>
                <w:color w:val="000000"/>
                <w:lang w:eastAsia="it-IT"/>
              </w:rPr>
              <w:t>]</w:t>
            </w:r>
            <w:r w:rsidRPr="00675FC0">
              <w:rPr>
                <w:rFonts w:ascii="Garamond" w:eastAsia="Times New Roman" w:hAnsi="Garamond" w:cs="Times New Roman"/>
                <w:color w:val="000000"/>
                <w:lang w:eastAsia="it-IT"/>
              </w:rPr>
              <w:t>] È stato verificato il rispetto de</w:t>
            </w:r>
            <w:r w:rsidRPr="00675FC0">
              <w:rPr>
                <w:rFonts w:ascii="Garamond" w:eastAsia="Times New Roman" w:hAnsi="Garamond" w:cs="Times New Roman"/>
                <w:bCs/>
                <w:color w:val="000000"/>
                <w:lang w:eastAsia="it-IT"/>
              </w:rPr>
              <w:t>gli</w:t>
            </w:r>
            <w:r w:rsidRPr="00675FC0">
              <w:rPr>
                <w:rFonts w:ascii="Garamond" w:eastAsia="Times New Roman" w:hAnsi="Garamond" w:cs="Times New Roman"/>
                <w:color w:val="000000"/>
                <w:lang w:eastAsia="it-IT"/>
              </w:rPr>
              <w:t xml:space="preserve"> adempimenti relativi alla Pianificazione e Programmazione dei lavori/beni/servizi?</w:t>
            </w:r>
          </w:p>
        </w:tc>
        <w:tc>
          <w:tcPr>
            <w:tcW w:w="241" w:type="pct"/>
            <w:shd w:val="clear" w:color="auto" w:fill="auto"/>
            <w:vAlign w:val="center"/>
          </w:tcPr>
          <w:p w14:paraId="490FD76D" w14:textId="77777777" w:rsidR="00CC3019" w:rsidRPr="001833DF" w:rsidRDefault="00CC3019"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7FC859F1" w14:textId="77777777" w:rsidR="00CC3019" w:rsidRPr="001833DF" w:rsidRDefault="00CC3019"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442F8197" w14:textId="77777777" w:rsidR="00CC3019" w:rsidRPr="001833DF" w:rsidRDefault="00CC3019" w:rsidP="002E5AC7">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6D8B4E40" w14:textId="77777777" w:rsidR="00CC3019" w:rsidRPr="001833DF" w:rsidRDefault="00CC3019" w:rsidP="002E5AC7">
            <w:pPr>
              <w:spacing w:after="0" w:line="240" w:lineRule="auto"/>
              <w:rPr>
                <w:rFonts w:ascii="Garamond" w:eastAsia="Times New Roman" w:hAnsi="Garamond" w:cs="Times New Roman"/>
                <w:b/>
                <w:bCs/>
                <w:color w:val="000000"/>
                <w:lang w:eastAsia="it-IT"/>
              </w:rPr>
            </w:pPr>
          </w:p>
        </w:tc>
        <w:tc>
          <w:tcPr>
            <w:tcW w:w="377" w:type="pct"/>
            <w:shd w:val="clear" w:color="auto" w:fill="auto"/>
            <w:vAlign w:val="center"/>
          </w:tcPr>
          <w:p w14:paraId="1445E9A2" w14:textId="77777777" w:rsidR="00CC3019" w:rsidRPr="001833DF" w:rsidRDefault="00CC3019" w:rsidP="002E5AC7">
            <w:pPr>
              <w:spacing w:after="0" w:line="240" w:lineRule="auto"/>
              <w:rPr>
                <w:rFonts w:ascii="Garamond" w:eastAsia="Times New Roman" w:hAnsi="Garamond" w:cs="Times New Roman"/>
                <w:color w:val="000000"/>
                <w:lang w:eastAsia="it-IT"/>
              </w:rPr>
            </w:pPr>
          </w:p>
        </w:tc>
        <w:tc>
          <w:tcPr>
            <w:tcW w:w="1337" w:type="pct"/>
            <w:vAlign w:val="center"/>
          </w:tcPr>
          <w:p w14:paraId="7DC2FA43" w14:textId="77777777" w:rsidR="003551B9" w:rsidRDefault="003551B9" w:rsidP="003551B9">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Per l’effettuazione della specifica verifica si rimanda agli artt. 21 e 29 </w:t>
            </w:r>
            <w:r>
              <w:rPr>
                <w:rFonts w:ascii="Garamond" w:eastAsia="Times New Roman" w:hAnsi="Garamond" w:cs="Times New Roman"/>
                <w:color w:val="000000"/>
                <w:sz w:val="20"/>
                <w:lang w:eastAsia="it-IT"/>
              </w:rPr>
              <w:t>D</w:t>
            </w:r>
            <w:r w:rsidRPr="005535AE">
              <w:rPr>
                <w:rFonts w:ascii="Garamond" w:eastAsia="Times New Roman" w:hAnsi="Garamond" w:cs="Times New Roman"/>
                <w:color w:val="000000"/>
                <w:sz w:val="20"/>
                <w:lang w:eastAsia="it-IT"/>
              </w:rPr>
              <w:t>.</w:t>
            </w:r>
            <w:r>
              <w:rPr>
                <w:rFonts w:ascii="Garamond" w:eastAsia="Times New Roman" w:hAnsi="Garamond" w:cs="Times New Roman"/>
                <w:color w:val="000000"/>
                <w:sz w:val="20"/>
                <w:lang w:eastAsia="it-IT"/>
              </w:rPr>
              <w:t>L</w:t>
            </w:r>
            <w:r w:rsidRPr="005535AE">
              <w:rPr>
                <w:rFonts w:ascii="Garamond" w:eastAsia="Times New Roman" w:hAnsi="Garamond" w:cs="Times New Roman"/>
                <w:color w:val="000000"/>
                <w:sz w:val="20"/>
                <w:lang w:eastAsia="it-IT"/>
              </w:rPr>
              <w:t>gs. n. 50/2016.</w:t>
            </w:r>
          </w:p>
          <w:p w14:paraId="3C07D87F" w14:textId="77777777" w:rsidR="003551B9" w:rsidRPr="005535AE" w:rsidRDefault="003551B9" w:rsidP="003551B9">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 </w:t>
            </w:r>
          </w:p>
          <w:p w14:paraId="1409593B" w14:textId="77777777" w:rsidR="003551B9" w:rsidRPr="00113627" w:rsidRDefault="003551B9" w:rsidP="003551B9">
            <w:pPr>
              <w:pStyle w:val="ListParagraph"/>
              <w:numPr>
                <w:ilvl w:val="0"/>
                <w:numId w:val="33"/>
              </w:numPr>
              <w:spacing w:after="0" w:line="240" w:lineRule="auto"/>
              <w:ind w:left="136" w:hanging="141"/>
              <w:jc w:val="both"/>
              <w:rPr>
                <w:rFonts w:ascii="Garamond" w:eastAsia="Times New Roman" w:hAnsi="Garamond" w:cs="Times New Roman"/>
                <w:color w:val="000000"/>
                <w:sz w:val="20"/>
                <w:lang w:eastAsia="it-IT"/>
              </w:rPr>
            </w:pPr>
            <w:r w:rsidRPr="00113627">
              <w:rPr>
                <w:rFonts w:ascii="Garamond" w:eastAsia="Times New Roman" w:hAnsi="Garamond" w:cs="Times New Roman"/>
                <w:color w:val="000000"/>
                <w:sz w:val="20"/>
                <w:lang w:eastAsia="it-IT"/>
              </w:rPr>
              <w:t>Programma biennale delle forniture e servizi;</w:t>
            </w:r>
          </w:p>
          <w:p w14:paraId="45B0DEC9" w14:textId="77777777" w:rsidR="003551B9" w:rsidRPr="00113627" w:rsidRDefault="003551B9" w:rsidP="003551B9">
            <w:pPr>
              <w:pStyle w:val="ListParagraph"/>
              <w:numPr>
                <w:ilvl w:val="0"/>
                <w:numId w:val="33"/>
              </w:numPr>
              <w:spacing w:after="0" w:line="240" w:lineRule="auto"/>
              <w:ind w:left="136" w:hanging="141"/>
              <w:jc w:val="both"/>
              <w:rPr>
                <w:rFonts w:ascii="Garamond" w:eastAsia="Times New Roman" w:hAnsi="Garamond" w:cs="Times New Roman"/>
                <w:color w:val="000000"/>
                <w:sz w:val="20"/>
                <w:lang w:eastAsia="it-IT"/>
              </w:rPr>
            </w:pPr>
            <w:r w:rsidRPr="00113627">
              <w:rPr>
                <w:rFonts w:ascii="Garamond" w:eastAsia="Times New Roman" w:hAnsi="Garamond" w:cs="Times New Roman"/>
                <w:color w:val="000000"/>
                <w:sz w:val="20"/>
                <w:lang w:eastAsia="it-IT"/>
              </w:rPr>
              <w:t>Programma triennale lavori;</w:t>
            </w:r>
          </w:p>
          <w:p w14:paraId="2D5FA142" w14:textId="77777777" w:rsidR="003551B9" w:rsidRPr="00113627" w:rsidRDefault="003551B9" w:rsidP="003551B9">
            <w:pPr>
              <w:pStyle w:val="ListParagraph"/>
              <w:numPr>
                <w:ilvl w:val="0"/>
                <w:numId w:val="33"/>
              </w:numPr>
              <w:spacing w:after="0" w:line="240" w:lineRule="auto"/>
              <w:ind w:left="136" w:hanging="141"/>
              <w:jc w:val="both"/>
              <w:rPr>
                <w:rFonts w:ascii="Garamond" w:eastAsia="Times New Roman" w:hAnsi="Garamond" w:cs="Times New Roman"/>
                <w:color w:val="000000"/>
                <w:sz w:val="20"/>
                <w:lang w:eastAsia="it-IT"/>
              </w:rPr>
            </w:pPr>
            <w:r w:rsidRPr="00113627">
              <w:rPr>
                <w:rFonts w:ascii="Garamond" w:eastAsia="Times New Roman" w:hAnsi="Garamond" w:cs="Times New Roman"/>
                <w:color w:val="000000"/>
                <w:sz w:val="20"/>
                <w:lang w:eastAsia="it-IT"/>
              </w:rPr>
              <w:t>Atto di approvazione del Programma biennale/triennale;</w:t>
            </w:r>
          </w:p>
          <w:p w14:paraId="48BA2B75" w14:textId="77777777" w:rsidR="003551B9" w:rsidRPr="00113627" w:rsidRDefault="003551B9" w:rsidP="003551B9">
            <w:pPr>
              <w:pStyle w:val="ListParagraph"/>
              <w:numPr>
                <w:ilvl w:val="0"/>
                <w:numId w:val="33"/>
              </w:numPr>
              <w:spacing w:after="0" w:line="240" w:lineRule="auto"/>
              <w:ind w:left="136" w:hanging="141"/>
              <w:jc w:val="both"/>
              <w:rPr>
                <w:rFonts w:ascii="Garamond" w:eastAsia="Times New Roman" w:hAnsi="Garamond" w:cs="Times New Roman"/>
                <w:color w:val="000000"/>
                <w:sz w:val="20"/>
                <w:lang w:eastAsia="it-IT"/>
              </w:rPr>
            </w:pPr>
            <w:r w:rsidRPr="00113627">
              <w:rPr>
                <w:rFonts w:ascii="Garamond" w:eastAsia="Times New Roman" w:hAnsi="Garamond" w:cs="Times New Roman"/>
                <w:color w:val="000000"/>
                <w:sz w:val="20"/>
                <w:lang w:eastAsia="it-IT"/>
              </w:rPr>
              <w:t>Link al sito informatico della Stazione Appaltante;</w:t>
            </w:r>
          </w:p>
          <w:p w14:paraId="5920B368" w14:textId="2921F01C" w:rsidR="00CC3019" w:rsidRPr="00675FC0" w:rsidRDefault="003551B9" w:rsidP="003551B9">
            <w:pPr>
              <w:spacing w:after="0" w:line="240" w:lineRule="auto"/>
              <w:jc w:val="both"/>
              <w:rPr>
                <w:rFonts w:ascii="Garamond" w:eastAsia="Times New Roman" w:hAnsi="Garamond" w:cs="Times New Roman"/>
                <w:color w:val="000000"/>
                <w:lang w:eastAsia="it-IT"/>
              </w:rPr>
            </w:pPr>
            <w:r w:rsidRPr="00113627">
              <w:rPr>
                <w:rFonts w:ascii="Garamond" w:eastAsia="Times New Roman" w:hAnsi="Garamond" w:cs="Times New Roman"/>
                <w:color w:val="000000"/>
                <w:sz w:val="20"/>
                <w:lang w:eastAsia="it-IT"/>
              </w:rPr>
              <w:t>Link al sito informatico del Ministero delle infrastrutture e dei trasporti e dell’Osservatorio</w:t>
            </w:r>
          </w:p>
        </w:tc>
      </w:tr>
      <w:tr w:rsidR="00050699" w:rsidRPr="00023F3C" w14:paraId="1702582F" w14:textId="77777777" w:rsidTr="00240574">
        <w:trPr>
          <w:trHeight w:val="1541"/>
          <w:jc w:val="center"/>
        </w:trPr>
        <w:tc>
          <w:tcPr>
            <w:tcW w:w="230" w:type="pct"/>
            <w:shd w:val="clear" w:color="auto" w:fill="auto"/>
            <w:vAlign w:val="center"/>
          </w:tcPr>
          <w:p w14:paraId="3894E1CC" w14:textId="2D016EF5" w:rsidR="00050699" w:rsidRDefault="00050699" w:rsidP="002E5AC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2.5</w:t>
            </w:r>
          </w:p>
        </w:tc>
        <w:tc>
          <w:tcPr>
            <w:tcW w:w="1596" w:type="pct"/>
            <w:shd w:val="clear" w:color="auto" w:fill="auto"/>
            <w:vAlign w:val="center"/>
          </w:tcPr>
          <w:p w14:paraId="1B8CF696" w14:textId="6FDBFB93" w:rsidR="00050699" w:rsidRDefault="0040443E" w:rsidP="002E5AC7">
            <w:pPr>
              <w:spacing w:after="0" w:line="240" w:lineRule="auto"/>
              <w:jc w:val="both"/>
              <w:rPr>
                <w:rFonts w:ascii="Garamond" w:eastAsia="Times New Roman" w:hAnsi="Garamond" w:cs="Times New Roman"/>
                <w:i/>
                <w:iCs/>
                <w:color w:val="000000"/>
                <w:lang w:eastAsia="it-IT"/>
              </w:rPr>
            </w:pPr>
            <w:r w:rsidRPr="0040443E">
              <w:rPr>
                <w:rFonts w:ascii="Garamond" w:eastAsia="Times New Roman" w:hAnsi="Garamond" w:cs="Times New Roman"/>
                <w:i/>
                <w:iCs/>
                <w:color w:val="000000"/>
                <w:lang w:eastAsia="it-IT"/>
              </w:rPr>
              <w:t xml:space="preserve">[Per le procedure avviate </w:t>
            </w:r>
            <w:r w:rsidR="00A710B6">
              <w:rPr>
                <w:rFonts w:ascii="Garamond" w:eastAsia="Times New Roman" w:hAnsi="Garamond" w:cs="Times New Roman"/>
                <w:b/>
                <w:bCs/>
                <w:i/>
                <w:iCs/>
                <w:color w:val="000000"/>
                <w:lang w:eastAsia="it-IT"/>
              </w:rPr>
              <w:t>entro il 31 dicembre 2023</w:t>
            </w:r>
            <w:r w:rsidRPr="0040443E">
              <w:rPr>
                <w:rFonts w:ascii="Garamond" w:eastAsia="Times New Roman" w:hAnsi="Garamond" w:cs="Times New Roman"/>
                <w:i/>
                <w:iCs/>
                <w:color w:val="000000"/>
                <w:lang w:eastAsia="it-IT"/>
              </w:rPr>
              <w:t>]</w:t>
            </w:r>
            <w:r w:rsidRPr="0040443E">
              <w:rPr>
                <w:rFonts w:ascii="Garamond" w:eastAsia="Times New Roman" w:hAnsi="Garamond" w:cs="Times New Roman"/>
                <w:color w:val="000000"/>
                <w:lang w:eastAsia="it-IT"/>
              </w:rPr>
              <w:t xml:space="preserve">] </w:t>
            </w:r>
            <w:r w:rsidR="00754455" w:rsidRPr="008E7D1F">
              <w:rPr>
                <w:rFonts w:ascii="Garamond" w:eastAsia="Times New Roman" w:hAnsi="Garamond" w:cs="Times New Roman"/>
                <w:color w:val="000000"/>
                <w:lang w:eastAsia="it-IT"/>
              </w:rPr>
              <w:t xml:space="preserve">È stato verificato che </w:t>
            </w:r>
            <w:r w:rsidR="00754455">
              <w:rPr>
                <w:rFonts w:ascii="Garamond" w:eastAsia="Times New Roman" w:hAnsi="Garamond" w:cs="Times New Roman"/>
                <w:color w:val="000000"/>
                <w:lang w:eastAsia="it-IT"/>
              </w:rPr>
              <w:t>l</w:t>
            </w:r>
            <w:r w:rsidR="00754455" w:rsidRPr="008E7D1F">
              <w:rPr>
                <w:rFonts w:ascii="Garamond" w:eastAsia="Times New Roman" w:hAnsi="Garamond" w:cs="Times New Roman"/>
                <w:color w:val="000000"/>
                <w:lang w:eastAsia="it-IT"/>
              </w:rPr>
              <w:t>a determina/delibera a contrarre/di affidamento cont</w:t>
            </w:r>
            <w:r w:rsidR="00754455">
              <w:rPr>
                <w:rFonts w:ascii="Garamond" w:eastAsia="Times New Roman" w:hAnsi="Garamond" w:cs="Times New Roman"/>
                <w:color w:val="000000"/>
                <w:lang w:eastAsia="it-IT"/>
              </w:rPr>
              <w:t xml:space="preserve">enga </w:t>
            </w:r>
            <w:r w:rsidR="00754455" w:rsidRPr="008E7D1F">
              <w:rPr>
                <w:rFonts w:ascii="Garamond" w:eastAsia="Times New Roman" w:hAnsi="Garamond" w:cs="Times New Roman"/>
                <w:color w:val="000000"/>
                <w:lang w:eastAsia="it-IT"/>
              </w:rPr>
              <w:t>le informazioni essenziali richieste dal D.Lgs. n. 50/2016</w:t>
            </w:r>
            <w:r w:rsidR="00754455">
              <w:rPr>
                <w:rFonts w:ascii="Garamond" w:eastAsia="Times New Roman" w:hAnsi="Garamond" w:cs="Times New Roman"/>
                <w:color w:val="000000"/>
                <w:lang w:eastAsia="it-IT"/>
              </w:rPr>
              <w:t xml:space="preserve"> e che sia stata pubblicata nella relativa sezione </w:t>
            </w:r>
            <w:r w:rsidR="00754455" w:rsidRPr="00217E42">
              <w:rPr>
                <w:rFonts w:ascii="Garamond" w:eastAsia="Times New Roman" w:hAnsi="Garamond" w:cs="Times New Roman"/>
                <w:color w:val="000000"/>
                <w:lang w:eastAsia="it-IT"/>
              </w:rPr>
              <w:t>«Amministrazione Trasparente»</w:t>
            </w:r>
            <w:r w:rsidR="00754455">
              <w:rPr>
                <w:rFonts w:ascii="Garamond" w:eastAsia="Times New Roman" w:hAnsi="Garamond" w:cs="Times New Roman"/>
                <w:color w:val="000000"/>
                <w:lang w:eastAsia="it-IT"/>
              </w:rPr>
              <w:t xml:space="preserve"> o sul sito specifico della Stazione Appaltante</w:t>
            </w:r>
            <w:r w:rsidR="00754455" w:rsidRPr="00217E42">
              <w:rPr>
                <w:rFonts w:ascii="Garamond" w:eastAsia="Times New Roman" w:hAnsi="Garamond" w:cs="Times New Roman"/>
                <w:color w:val="000000"/>
                <w:lang w:eastAsia="it-IT"/>
              </w:rPr>
              <w:t>?</w:t>
            </w:r>
            <w:r w:rsidR="00050699">
              <w:rPr>
                <w:rFonts w:ascii="Garamond" w:eastAsia="Times New Roman" w:hAnsi="Garamond" w:cs="Times New Roman"/>
                <w:i/>
                <w:iCs/>
                <w:color w:val="000000"/>
                <w:lang w:eastAsia="it-IT"/>
              </w:rPr>
              <w:t xml:space="preserve"> </w:t>
            </w:r>
          </w:p>
          <w:p w14:paraId="69A13375" w14:textId="77777777" w:rsidR="00C40563" w:rsidRDefault="00C40563" w:rsidP="002E5AC7">
            <w:pPr>
              <w:spacing w:after="0" w:line="240" w:lineRule="auto"/>
              <w:jc w:val="both"/>
              <w:rPr>
                <w:rFonts w:ascii="Garamond" w:eastAsia="Times New Roman" w:hAnsi="Garamond" w:cs="Times New Roman"/>
                <w:i/>
                <w:iCs/>
                <w:color w:val="000000"/>
                <w:lang w:eastAsia="it-IT"/>
              </w:rPr>
            </w:pPr>
          </w:p>
          <w:p w14:paraId="22E83919" w14:textId="2B635459" w:rsidR="0040443E" w:rsidRPr="0040443E" w:rsidRDefault="0040443E" w:rsidP="0040443E">
            <w:pPr>
              <w:spacing w:after="0" w:line="240" w:lineRule="auto"/>
              <w:jc w:val="both"/>
              <w:rPr>
                <w:rFonts w:ascii="Garamond" w:eastAsia="Times New Roman" w:hAnsi="Garamond" w:cs="Times New Roman"/>
                <w:i/>
                <w:iCs/>
                <w:color w:val="000000"/>
                <w:lang w:eastAsia="it-IT"/>
              </w:rPr>
            </w:pPr>
            <w:r w:rsidRPr="0040443E">
              <w:rPr>
                <w:rFonts w:ascii="Garamond" w:eastAsia="Times New Roman" w:hAnsi="Garamond" w:cs="Times New Roman"/>
                <w:i/>
                <w:iCs/>
                <w:color w:val="000000"/>
                <w:lang w:eastAsia="it-IT"/>
              </w:rPr>
              <w:t xml:space="preserve">[Per le procedure avviate </w:t>
            </w:r>
            <w:r w:rsidRPr="0040443E">
              <w:rPr>
                <w:rFonts w:ascii="Garamond" w:eastAsia="Times New Roman" w:hAnsi="Garamond" w:cs="Times New Roman"/>
                <w:b/>
                <w:bCs/>
                <w:i/>
                <w:iCs/>
                <w:color w:val="000000"/>
                <w:lang w:eastAsia="it-IT"/>
              </w:rPr>
              <w:t>a partire dal 1° gennaio 2024</w:t>
            </w:r>
            <w:r w:rsidRPr="0040443E">
              <w:rPr>
                <w:rFonts w:ascii="Garamond" w:eastAsia="Times New Roman" w:hAnsi="Garamond" w:cs="Times New Roman"/>
                <w:i/>
                <w:iCs/>
                <w:color w:val="000000"/>
                <w:lang w:eastAsia="it-IT"/>
              </w:rPr>
              <w:t>]</w:t>
            </w:r>
          </w:p>
          <w:p w14:paraId="42A710BF" w14:textId="3AD3CBAA" w:rsidR="0040443E" w:rsidRPr="0040443E" w:rsidRDefault="0040443E" w:rsidP="002E5AC7">
            <w:pPr>
              <w:spacing w:after="0" w:line="240" w:lineRule="auto"/>
              <w:jc w:val="both"/>
              <w:rPr>
                <w:rFonts w:ascii="Garamond" w:eastAsia="Times New Roman" w:hAnsi="Garamond" w:cs="Times New Roman"/>
                <w:color w:val="000000"/>
                <w:lang w:eastAsia="it-IT"/>
              </w:rPr>
            </w:pPr>
            <w:r w:rsidRPr="0040443E">
              <w:rPr>
                <w:rFonts w:ascii="Garamond" w:eastAsia="Times New Roman" w:hAnsi="Garamond" w:cs="Times New Roman"/>
                <w:color w:val="000000"/>
                <w:lang w:eastAsia="it-IT"/>
              </w:rPr>
              <w:t xml:space="preserve">È stato verificato che la determina/delibera a contrarre/di affidamento contenga le informazioni essenziali richieste dal D.Lgs. n. </w:t>
            </w:r>
            <w:r>
              <w:rPr>
                <w:rFonts w:ascii="Garamond" w:eastAsia="Times New Roman" w:hAnsi="Garamond" w:cs="Times New Roman"/>
                <w:color w:val="000000"/>
                <w:lang w:eastAsia="it-IT"/>
              </w:rPr>
              <w:t>36</w:t>
            </w:r>
            <w:r w:rsidRPr="0040443E">
              <w:rPr>
                <w:rFonts w:ascii="Garamond" w:eastAsia="Times New Roman" w:hAnsi="Garamond" w:cs="Times New Roman"/>
                <w:color w:val="000000"/>
                <w:lang w:eastAsia="it-IT"/>
              </w:rPr>
              <w:t>/20</w:t>
            </w:r>
            <w:r>
              <w:rPr>
                <w:rFonts w:ascii="Garamond" w:eastAsia="Times New Roman" w:hAnsi="Garamond" w:cs="Times New Roman"/>
                <w:color w:val="000000"/>
                <w:lang w:eastAsia="it-IT"/>
              </w:rPr>
              <w:t>23?</w:t>
            </w:r>
          </w:p>
        </w:tc>
        <w:tc>
          <w:tcPr>
            <w:tcW w:w="241" w:type="pct"/>
            <w:shd w:val="clear" w:color="auto" w:fill="auto"/>
            <w:vAlign w:val="center"/>
          </w:tcPr>
          <w:p w14:paraId="1E3A4DB9" w14:textId="77777777" w:rsidR="00050699" w:rsidRPr="001833DF" w:rsidRDefault="00050699"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3DC47FFC" w14:textId="77777777" w:rsidR="00050699" w:rsidRPr="001833DF" w:rsidRDefault="00050699"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366EAEDB" w14:textId="77777777" w:rsidR="00050699" w:rsidRPr="001833DF" w:rsidRDefault="00050699" w:rsidP="002E5AC7">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4F36C5E6" w14:textId="77777777" w:rsidR="00050699" w:rsidRPr="001833DF" w:rsidRDefault="00050699" w:rsidP="002E5AC7">
            <w:pPr>
              <w:spacing w:after="0" w:line="240" w:lineRule="auto"/>
              <w:rPr>
                <w:rFonts w:ascii="Garamond" w:eastAsia="Times New Roman" w:hAnsi="Garamond" w:cs="Times New Roman"/>
                <w:b/>
                <w:bCs/>
                <w:color w:val="000000"/>
                <w:lang w:eastAsia="it-IT"/>
              </w:rPr>
            </w:pPr>
          </w:p>
        </w:tc>
        <w:tc>
          <w:tcPr>
            <w:tcW w:w="377" w:type="pct"/>
            <w:shd w:val="clear" w:color="auto" w:fill="auto"/>
            <w:vAlign w:val="center"/>
          </w:tcPr>
          <w:p w14:paraId="0352E731" w14:textId="77777777" w:rsidR="00050699" w:rsidRPr="001833DF" w:rsidRDefault="00050699" w:rsidP="002E5AC7">
            <w:pPr>
              <w:spacing w:after="0" w:line="240" w:lineRule="auto"/>
              <w:rPr>
                <w:rFonts w:ascii="Garamond" w:eastAsia="Times New Roman" w:hAnsi="Garamond" w:cs="Times New Roman"/>
                <w:color w:val="000000"/>
                <w:lang w:eastAsia="it-IT"/>
              </w:rPr>
            </w:pPr>
          </w:p>
        </w:tc>
        <w:tc>
          <w:tcPr>
            <w:tcW w:w="1337" w:type="pct"/>
            <w:vAlign w:val="center"/>
          </w:tcPr>
          <w:p w14:paraId="7B93651A" w14:textId="77777777" w:rsidR="00050699" w:rsidRDefault="009E2DDB" w:rsidP="009E2DDB">
            <w:pPr>
              <w:pStyle w:val="ListParagraph"/>
              <w:numPr>
                <w:ilvl w:val="0"/>
                <w:numId w:val="35"/>
              </w:num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contrarre/atto equivalente</w:t>
            </w:r>
          </w:p>
          <w:p w14:paraId="1E7C0617" w14:textId="2F5C66EB" w:rsidR="009E2DDB" w:rsidRPr="009E2DDB" w:rsidRDefault="009E2DDB" w:rsidP="009E2DDB">
            <w:pPr>
              <w:pStyle w:val="ListParagraph"/>
              <w:numPr>
                <w:ilvl w:val="0"/>
                <w:numId w:val="35"/>
              </w:num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2E5AC7" w:rsidRPr="00023F3C" w14:paraId="0DC9046B" w14:textId="77777777" w:rsidTr="00240574">
        <w:trPr>
          <w:trHeight w:val="1044"/>
          <w:jc w:val="center"/>
        </w:trPr>
        <w:tc>
          <w:tcPr>
            <w:tcW w:w="230" w:type="pct"/>
            <w:shd w:val="clear" w:color="auto" w:fill="auto"/>
            <w:vAlign w:val="center"/>
          </w:tcPr>
          <w:p w14:paraId="2981E9A9" w14:textId="1E333491" w:rsidR="002E5AC7" w:rsidRDefault="002E5AC7" w:rsidP="002E5AC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r w:rsidR="009E2DDB">
              <w:rPr>
                <w:rFonts w:ascii="Garamond" w:eastAsia="Times New Roman" w:hAnsi="Garamond" w:cs="Times New Roman"/>
                <w:color w:val="000000"/>
                <w:lang w:eastAsia="it-IT"/>
              </w:rPr>
              <w:t>6</w:t>
            </w:r>
          </w:p>
        </w:tc>
        <w:tc>
          <w:tcPr>
            <w:tcW w:w="1596" w:type="pct"/>
            <w:shd w:val="clear" w:color="auto" w:fill="auto"/>
            <w:vAlign w:val="center"/>
          </w:tcPr>
          <w:p w14:paraId="77EDD48E" w14:textId="21CB4BFF" w:rsidR="002E5AC7" w:rsidRPr="008E7D1F" w:rsidRDefault="002E5AC7" w:rsidP="002E5AC7">
            <w:pPr>
              <w:spacing w:after="0" w:line="240" w:lineRule="auto"/>
              <w:jc w:val="both"/>
              <w:rPr>
                <w:rFonts w:ascii="Garamond" w:eastAsia="Times New Roman" w:hAnsi="Garamond" w:cs="Times New Roman"/>
                <w:color w:val="000000"/>
                <w:lang w:eastAsia="it-IT"/>
              </w:rPr>
            </w:pPr>
            <w:r w:rsidRPr="008E7D1F">
              <w:rPr>
                <w:rFonts w:ascii="Garamond" w:eastAsia="Times New Roman" w:hAnsi="Garamond" w:cs="Times New Roman"/>
                <w:color w:val="000000"/>
                <w:lang w:eastAsia="it-IT"/>
              </w:rPr>
              <w:t>È stato nominato il Responsabile unico del procedimento</w:t>
            </w:r>
            <w:r>
              <w:rPr>
                <w:rFonts w:ascii="Garamond" w:eastAsia="Times New Roman" w:hAnsi="Garamond" w:cs="Times New Roman"/>
                <w:color w:val="000000"/>
                <w:lang w:eastAsia="it-IT"/>
              </w:rPr>
              <w:t>?</w:t>
            </w:r>
            <w:r w:rsidRPr="008E7D1F">
              <w:rPr>
                <w:rFonts w:ascii="Garamond" w:eastAsia="Times New Roman" w:hAnsi="Garamond" w:cs="Times New Roman"/>
                <w:color w:val="000000"/>
                <w:lang w:eastAsia="it-IT"/>
              </w:rPr>
              <w:t xml:space="preserve"> </w:t>
            </w:r>
          </w:p>
        </w:tc>
        <w:tc>
          <w:tcPr>
            <w:tcW w:w="241" w:type="pct"/>
            <w:shd w:val="clear" w:color="auto" w:fill="auto"/>
            <w:vAlign w:val="center"/>
          </w:tcPr>
          <w:p w14:paraId="7A003575" w14:textId="77777777" w:rsidR="002E5AC7" w:rsidRPr="008E7D1F"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750FBCAA" w14:textId="77777777" w:rsidR="002E5AC7" w:rsidRPr="008E7D1F"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77C5CD00" w14:textId="77777777" w:rsidR="002E5AC7" w:rsidRPr="008E7D1F" w:rsidRDefault="002E5AC7" w:rsidP="002E5AC7">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7A5673F4" w14:textId="77777777" w:rsidR="002E5AC7" w:rsidRPr="008E7D1F" w:rsidRDefault="002E5AC7" w:rsidP="002E5AC7">
            <w:pPr>
              <w:spacing w:after="0" w:line="240" w:lineRule="auto"/>
              <w:rPr>
                <w:rFonts w:ascii="Garamond" w:eastAsia="Times New Roman" w:hAnsi="Garamond" w:cs="Times New Roman"/>
                <w:color w:val="000000"/>
                <w:lang w:eastAsia="it-IT"/>
              </w:rPr>
            </w:pPr>
          </w:p>
        </w:tc>
        <w:tc>
          <w:tcPr>
            <w:tcW w:w="377" w:type="pct"/>
            <w:shd w:val="clear" w:color="auto" w:fill="auto"/>
            <w:vAlign w:val="center"/>
          </w:tcPr>
          <w:p w14:paraId="61AB5AB0" w14:textId="77777777" w:rsidR="002E5AC7" w:rsidRPr="008E7D1F" w:rsidRDefault="002E5AC7" w:rsidP="002E5AC7">
            <w:pPr>
              <w:spacing w:after="0" w:line="240" w:lineRule="auto"/>
              <w:rPr>
                <w:rFonts w:ascii="Garamond" w:eastAsia="Times New Roman" w:hAnsi="Garamond" w:cs="Times New Roman"/>
                <w:b/>
                <w:bCs/>
                <w:color w:val="000000"/>
                <w:lang w:eastAsia="it-IT"/>
              </w:rPr>
            </w:pPr>
          </w:p>
        </w:tc>
        <w:tc>
          <w:tcPr>
            <w:tcW w:w="1337" w:type="pct"/>
            <w:vAlign w:val="center"/>
          </w:tcPr>
          <w:p w14:paraId="56245379" w14:textId="3EBC50E5" w:rsidR="002E5AC7" w:rsidRDefault="002E5AC7" w:rsidP="002E5AC7">
            <w:pPr>
              <w:pStyle w:val="ListParagraph"/>
              <w:numPr>
                <w:ilvl w:val="0"/>
                <w:numId w:val="33"/>
              </w:numPr>
              <w:spacing w:after="0" w:line="240" w:lineRule="auto"/>
              <w:ind w:left="136" w:hanging="141"/>
              <w:jc w:val="both"/>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Determina a contrarre/atto equivalente;</w:t>
            </w:r>
          </w:p>
          <w:p w14:paraId="25D5952F" w14:textId="5633E30B" w:rsidR="002E5AC7" w:rsidRPr="008E7D1F" w:rsidRDefault="002E5AC7" w:rsidP="002E5AC7">
            <w:pPr>
              <w:pStyle w:val="ListParagraph"/>
              <w:numPr>
                <w:ilvl w:val="0"/>
                <w:numId w:val="33"/>
              </w:numPr>
              <w:spacing w:after="0" w:line="240" w:lineRule="auto"/>
              <w:ind w:left="136" w:hanging="141"/>
              <w:jc w:val="both"/>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Altro</w:t>
            </w:r>
          </w:p>
        </w:tc>
      </w:tr>
      <w:tr w:rsidR="002E5AC7" w:rsidRPr="00023F3C" w14:paraId="389CAD43" w14:textId="77777777" w:rsidTr="00240574">
        <w:trPr>
          <w:trHeight w:val="1348"/>
          <w:jc w:val="center"/>
        </w:trPr>
        <w:tc>
          <w:tcPr>
            <w:tcW w:w="230" w:type="pct"/>
            <w:shd w:val="clear" w:color="auto" w:fill="auto"/>
            <w:vAlign w:val="center"/>
          </w:tcPr>
          <w:p w14:paraId="398C1B95" w14:textId="343713E2" w:rsidR="002E5AC7" w:rsidRDefault="002E5AC7" w:rsidP="002E5AC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r w:rsidR="00BB3AF4">
              <w:rPr>
                <w:rFonts w:ascii="Garamond" w:eastAsia="Times New Roman" w:hAnsi="Garamond" w:cs="Times New Roman"/>
                <w:color w:val="000000"/>
                <w:lang w:eastAsia="it-IT"/>
              </w:rPr>
              <w:t>7</w:t>
            </w:r>
          </w:p>
        </w:tc>
        <w:tc>
          <w:tcPr>
            <w:tcW w:w="1596" w:type="pct"/>
            <w:shd w:val="clear" w:color="auto" w:fill="auto"/>
            <w:vAlign w:val="center"/>
          </w:tcPr>
          <w:p w14:paraId="4F0AE97C" w14:textId="318C811C" w:rsidR="002E5AC7" w:rsidRPr="008E7D1F" w:rsidRDefault="002E5AC7" w:rsidP="002E5AC7">
            <w:pPr>
              <w:spacing w:after="0" w:line="240" w:lineRule="auto"/>
              <w:jc w:val="both"/>
              <w:rPr>
                <w:rFonts w:ascii="Garamond" w:eastAsia="Times New Roman" w:hAnsi="Garamond" w:cs="Times New Roman"/>
                <w:color w:val="000000"/>
                <w:lang w:eastAsia="it-IT"/>
              </w:rPr>
            </w:pPr>
            <w:r w:rsidRPr="00AB5CA1">
              <w:rPr>
                <w:rFonts w:ascii="Garamond" w:eastAsia="Times New Roman" w:hAnsi="Garamond" w:cs="Times New Roman"/>
                <w:color w:val="000000"/>
                <w:lang w:eastAsia="it-IT"/>
              </w:rPr>
              <w:t>Nel determinare l</w:t>
            </w:r>
            <w:r>
              <w:rPr>
                <w:rFonts w:ascii="Garamond" w:eastAsia="Times New Roman" w:hAnsi="Garamond" w:cs="Times New Roman"/>
                <w:color w:val="000000"/>
                <w:lang w:eastAsia="it-IT"/>
              </w:rPr>
              <w:t>’</w:t>
            </w:r>
            <w:r w:rsidRPr="00AB5CA1">
              <w:rPr>
                <w:rFonts w:ascii="Garamond" w:eastAsia="Times New Roman" w:hAnsi="Garamond" w:cs="Times New Roman"/>
                <w:color w:val="000000"/>
                <w:lang w:eastAsia="it-IT"/>
              </w:rPr>
              <w:t>importo posto a base di gara, sono stati individuati, i costi della manodopera, e sono stati scorporati i costi della sicurezza (art. 23, comma 16, del D.Lgs. n. 50/2016</w:t>
            </w:r>
            <w:r w:rsidR="00BB3AF4">
              <w:rPr>
                <w:rFonts w:ascii="Garamond" w:eastAsia="Times New Roman" w:hAnsi="Garamond" w:cs="Times New Roman"/>
                <w:color w:val="000000"/>
                <w:lang w:eastAsia="it-IT"/>
              </w:rPr>
              <w:t xml:space="preserve"> e art. 41, comma 14, del D.Lgs. n. 36</w:t>
            </w:r>
            <w:r w:rsidR="007C34B5">
              <w:rPr>
                <w:rFonts w:ascii="Garamond" w:eastAsia="Times New Roman" w:hAnsi="Garamond" w:cs="Times New Roman"/>
                <w:color w:val="000000"/>
                <w:lang w:eastAsia="it-IT"/>
              </w:rPr>
              <w:t>/2023</w:t>
            </w:r>
            <w:r w:rsidRPr="00AB5CA1">
              <w:rPr>
                <w:rFonts w:ascii="Garamond" w:eastAsia="Times New Roman" w:hAnsi="Garamond" w:cs="Times New Roman"/>
                <w:color w:val="000000"/>
                <w:lang w:eastAsia="it-IT"/>
              </w:rPr>
              <w:t>)?</w:t>
            </w:r>
          </w:p>
        </w:tc>
        <w:tc>
          <w:tcPr>
            <w:tcW w:w="241" w:type="pct"/>
            <w:shd w:val="clear" w:color="auto" w:fill="auto"/>
            <w:vAlign w:val="center"/>
          </w:tcPr>
          <w:p w14:paraId="70AC2963" w14:textId="77777777" w:rsidR="002E5AC7" w:rsidRPr="008E7D1F"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17BCB806" w14:textId="77777777" w:rsidR="002E5AC7" w:rsidRPr="008E7D1F"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3DEC77CD" w14:textId="77777777" w:rsidR="002E5AC7" w:rsidRPr="008E7D1F" w:rsidRDefault="002E5AC7" w:rsidP="002E5AC7">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33BCC119" w14:textId="77777777" w:rsidR="002E5AC7" w:rsidRPr="008E7D1F" w:rsidRDefault="002E5AC7" w:rsidP="002E5AC7">
            <w:pPr>
              <w:spacing w:after="0" w:line="240" w:lineRule="auto"/>
              <w:rPr>
                <w:rFonts w:ascii="Garamond" w:eastAsia="Times New Roman" w:hAnsi="Garamond" w:cs="Times New Roman"/>
                <w:color w:val="000000"/>
                <w:lang w:eastAsia="it-IT"/>
              </w:rPr>
            </w:pPr>
          </w:p>
        </w:tc>
        <w:tc>
          <w:tcPr>
            <w:tcW w:w="377" w:type="pct"/>
            <w:shd w:val="clear" w:color="auto" w:fill="auto"/>
            <w:vAlign w:val="center"/>
          </w:tcPr>
          <w:p w14:paraId="6B48BCD0" w14:textId="77777777" w:rsidR="002E5AC7" w:rsidRPr="008E7D1F" w:rsidRDefault="002E5AC7" w:rsidP="002E5AC7">
            <w:pPr>
              <w:spacing w:after="0" w:line="240" w:lineRule="auto"/>
              <w:rPr>
                <w:rFonts w:ascii="Garamond" w:eastAsia="Times New Roman" w:hAnsi="Garamond" w:cs="Times New Roman"/>
                <w:b/>
                <w:bCs/>
                <w:color w:val="000000"/>
                <w:lang w:eastAsia="it-IT"/>
              </w:rPr>
            </w:pPr>
          </w:p>
        </w:tc>
        <w:tc>
          <w:tcPr>
            <w:tcW w:w="1337" w:type="pct"/>
            <w:vAlign w:val="center"/>
          </w:tcPr>
          <w:p w14:paraId="44B4F86C" w14:textId="05F5ECD8" w:rsidR="002E5AC7" w:rsidRPr="007866BD" w:rsidRDefault="002E5AC7" w:rsidP="002E5AC7">
            <w:pPr>
              <w:spacing w:after="0" w:line="240" w:lineRule="auto"/>
              <w:jc w:val="both"/>
              <w:rPr>
                <w:rFonts w:ascii="Garamond" w:eastAsia="Times New Roman" w:hAnsi="Garamond" w:cs="Times New Roman"/>
                <w:color w:val="000000"/>
                <w:sz w:val="20"/>
                <w:szCs w:val="20"/>
                <w:lang w:eastAsia="it-IT"/>
              </w:rPr>
            </w:pPr>
            <w:r w:rsidRPr="007866BD">
              <w:rPr>
                <w:rFonts w:ascii="Garamond" w:eastAsia="Times New Roman" w:hAnsi="Garamond" w:cs="Times New Roman"/>
                <w:color w:val="000000"/>
                <w:sz w:val="20"/>
                <w:szCs w:val="20"/>
                <w:lang w:eastAsia="it-IT"/>
              </w:rPr>
              <w:t>Atti di gara (Bando, avviso, capitolato, altro)</w:t>
            </w:r>
          </w:p>
          <w:p w14:paraId="60806482" w14:textId="77777777" w:rsidR="002E5AC7" w:rsidRPr="008E7D1F" w:rsidRDefault="002E5AC7" w:rsidP="002E5AC7">
            <w:pPr>
              <w:spacing w:after="0" w:line="240" w:lineRule="auto"/>
              <w:jc w:val="both"/>
              <w:rPr>
                <w:rFonts w:ascii="Garamond" w:eastAsia="Times New Roman" w:hAnsi="Garamond" w:cs="Times New Roman"/>
                <w:color w:val="000000"/>
                <w:sz w:val="20"/>
                <w:szCs w:val="20"/>
                <w:lang w:eastAsia="it-IT"/>
              </w:rPr>
            </w:pPr>
          </w:p>
        </w:tc>
      </w:tr>
      <w:tr w:rsidR="002E5AC7" w:rsidRPr="00023F3C" w14:paraId="19D38959" w14:textId="77777777" w:rsidTr="00240574">
        <w:trPr>
          <w:trHeight w:val="1795"/>
          <w:jc w:val="center"/>
        </w:trPr>
        <w:tc>
          <w:tcPr>
            <w:tcW w:w="230" w:type="pct"/>
            <w:shd w:val="clear" w:color="auto" w:fill="auto"/>
            <w:vAlign w:val="center"/>
          </w:tcPr>
          <w:p w14:paraId="344C5A42" w14:textId="55A3B5C5" w:rsidR="002E5AC7" w:rsidRDefault="002E5AC7" w:rsidP="002E5AC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r w:rsidR="00F744DE">
              <w:rPr>
                <w:rFonts w:ascii="Garamond" w:eastAsia="Times New Roman" w:hAnsi="Garamond" w:cs="Times New Roman"/>
                <w:color w:val="000000"/>
                <w:lang w:eastAsia="it-IT"/>
              </w:rPr>
              <w:t>8</w:t>
            </w:r>
          </w:p>
        </w:tc>
        <w:tc>
          <w:tcPr>
            <w:tcW w:w="1596" w:type="pct"/>
            <w:shd w:val="clear" w:color="auto" w:fill="auto"/>
            <w:vAlign w:val="center"/>
          </w:tcPr>
          <w:p w14:paraId="702F5942" w14:textId="4C1D3E6B" w:rsidR="002E5AC7" w:rsidRPr="008E7D1F" w:rsidRDefault="002E5AC7" w:rsidP="002E5AC7">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stato verificato che </w:t>
            </w:r>
            <w:r w:rsidRPr="008E7D1F">
              <w:rPr>
                <w:rFonts w:ascii="Garamond" w:eastAsia="Times New Roman" w:hAnsi="Garamond" w:cs="Times New Roman"/>
                <w:color w:val="000000"/>
                <w:lang w:eastAsia="it-IT"/>
              </w:rPr>
              <w:t>il CIG ordinario e il CUP (Codice Unico di Progetto) s</w:t>
            </w:r>
            <w:r>
              <w:rPr>
                <w:rFonts w:ascii="Garamond" w:eastAsia="Times New Roman" w:hAnsi="Garamond" w:cs="Times New Roman"/>
                <w:color w:val="000000"/>
                <w:lang w:eastAsia="it-IT"/>
              </w:rPr>
              <w:t>iano</w:t>
            </w:r>
            <w:r w:rsidRPr="008E7D1F">
              <w:rPr>
                <w:rFonts w:ascii="Garamond" w:eastAsia="Times New Roman" w:hAnsi="Garamond" w:cs="Times New Roman"/>
                <w:color w:val="000000"/>
                <w:lang w:eastAsia="it-IT"/>
              </w:rPr>
              <w:t xml:space="preserve"> stati riportati in tutti gli atti relativi alla procedura di affidamento e/o in tutti gli atti negoziali relativi alle prestazioni affidate?</w:t>
            </w:r>
          </w:p>
        </w:tc>
        <w:tc>
          <w:tcPr>
            <w:tcW w:w="241" w:type="pct"/>
            <w:shd w:val="clear" w:color="auto" w:fill="auto"/>
            <w:vAlign w:val="center"/>
          </w:tcPr>
          <w:p w14:paraId="63803D86" w14:textId="77777777" w:rsidR="002E5AC7" w:rsidRPr="008E7D1F"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49C523F5" w14:textId="77777777" w:rsidR="002E5AC7" w:rsidRPr="008E7D1F"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2B014586" w14:textId="77777777" w:rsidR="002E5AC7" w:rsidRPr="008E7D1F" w:rsidRDefault="002E5AC7" w:rsidP="002E5AC7">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6AD4DF26" w14:textId="77777777" w:rsidR="002E5AC7" w:rsidRPr="008E7D1F" w:rsidRDefault="002E5AC7" w:rsidP="002E5AC7">
            <w:pPr>
              <w:spacing w:after="0" w:line="240" w:lineRule="auto"/>
              <w:rPr>
                <w:rFonts w:ascii="Garamond" w:eastAsia="Times New Roman" w:hAnsi="Garamond" w:cs="Times New Roman"/>
                <w:color w:val="000000"/>
                <w:lang w:eastAsia="it-IT"/>
              </w:rPr>
            </w:pPr>
          </w:p>
        </w:tc>
        <w:tc>
          <w:tcPr>
            <w:tcW w:w="377" w:type="pct"/>
            <w:shd w:val="clear" w:color="auto" w:fill="auto"/>
            <w:vAlign w:val="center"/>
          </w:tcPr>
          <w:p w14:paraId="03819ADC" w14:textId="77777777" w:rsidR="002E5AC7" w:rsidRPr="008E7D1F" w:rsidRDefault="002E5AC7" w:rsidP="002E5AC7">
            <w:pPr>
              <w:spacing w:after="0" w:line="240" w:lineRule="auto"/>
              <w:rPr>
                <w:rFonts w:ascii="Garamond" w:eastAsia="Times New Roman" w:hAnsi="Garamond" w:cs="Times New Roman"/>
                <w:b/>
                <w:bCs/>
                <w:color w:val="000000"/>
                <w:lang w:eastAsia="it-IT"/>
              </w:rPr>
            </w:pPr>
          </w:p>
        </w:tc>
        <w:tc>
          <w:tcPr>
            <w:tcW w:w="1337" w:type="pct"/>
            <w:vAlign w:val="center"/>
          </w:tcPr>
          <w:p w14:paraId="65DF82B9" w14:textId="51E9B278" w:rsidR="002E5AC7" w:rsidRDefault="002E5AC7" w:rsidP="002E5AC7">
            <w:pPr>
              <w:pStyle w:val="ListParagraph"/>
              <w:numPr>
                <w:ilvl w:val="0"/>
                <w:numId w:val="33"/>
              </w:numPr>
              <w:spacing w:after="0" w:line="240" w:lineRule="auto"/>
              <w:ind w:left="136" w:hanging="141"/>
              <w:jc w:val="both"/>
              <w:rPr>
                <w:rFonts w:ascii="Garamond" w:eastAsia="Times New Roman" w:hAnsi="Garamond" w:cs="Times New Roman"/>
                <w:color w:val="000000"/>
                <w:sz w:val="20"/>
                <w:szCs w:val="20"/>
                <w:lang w:eastAsia="it-IT"/>
              </w:rPr>
            </w:pPr>
            <w:r w:rsidRPr="00BE17F6">
              <w:rPr>
                <w:rFonts w:ascii="Garamond" w:eastAsia="Times New Roman" w:hAnsi="Garamond" w:cs="Times New Roman"/>
                <w:color w:val="000000"/>
                <w:sz w:val="20"/>
                <w:szCs w:val="20"/>
                <w:lang w:eastAsia="it-IT"/>
              </w:rPr>
              <w:t>Atti di gara (Bando, avviso, capitolato, altro)</w:t>
            </w:r>
            <w:r>
              <w:rPr>
                <w:rFonts w:ascii="Garamond" w:eastAsia="Times New Roman" w:hAnsi="Garamond" w:cs="Times New Roman"/>
                <w:color w:val="000000"/>
                <w:sz w:val="20"/>
                <w:szCs w:val="20"/>
                <w:lang w:eastAsia="it-IT"/>
              </w:rPr>
              <w:t>;</w:t>
            </w:r>
          </w:p>
          <w:p w14:paraId="2F851A9E" w14:textId="138F059A" w:rsidR="002E5AC7" w:rsidRPr="00BE17F6" w:rsidRDefault="002E5AC7" w:rsidP="002E5AC7">
            <w:pPr>
              <w:pStyle w:val="ListParagraph"/>
              <w:numPr>
                <w:ilvl w:val="0"/>
                <w:numId w:val="33"/>
              </w:numPr>
              <w:spacing w:after="0" w:line="240" w:lineRule="auto"/>
              <w:ind w:left="136" w:hanging="141"/>
              <w:jc w:val="both"/>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Contratto di appalto</w:t>
            </w:r>
          </w:p>
          <w:p w14:paraId="1E1EACAF" w14:textId="77777777" w:rsidR="002E5AC7" w:rsidRPr="008E7D1F" w:rsidRDefault="002E5AC7" w:rsidP="002E5AC7">
            <w:pPr>
              <w:spacing w:after="0" w:line="240" w:lineRule="auto"/>
              <w:jc w:val="both"/>
              <w:rPr>
                <w:rFonts w:ascii="Garamond" w:eastAsia="Times New Roman" w:hAnsi="Garamond" w:cs="Times New Roman"/>
                <w:color w:val="000000"/>
                <w:sz w:val="20"/>
                <w:szCs w:val="20"/>
                <w:lang w:eastAsia="it-IT"/>
              </w:rPr>
            </w:pPr>
          </w:p>
        </w:tc>
      </w:tr>
      <w:tr w:rsidR="002E5AC7" w:rsidRPr="003D5E50" w14:paraId="065C68D5" w14:textId="77777777" w:rsidTr="00240574">
        <w:trPr>
          <w:trHeight w:val="767"/>
          <w:jc w:val="center"/>
        </w:trPr>
        <w:tc>
          <w:tcPr>
            <w:tcW w:w="230" w:type="pct"/>
            <w:shd w:val="clear" w:color="auto" w:fill="auto"/>
            <w:vAlign w:val="center"/>
          </w:tcPr>
          <w:p w14:paraId="1C7B7B2A" w14:textId="6A1EBDCC" w:rsidR="002E5AC7" w:rsidRPr="008E7D1F" w:rsidRDefault="002E5AC7" w:rsidP="002E5AC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r w:rsidR="00531704">
              <w:rPr>
                <w:rFonts w:ascii="Garamond" w:eastAsia="Times New Roman" w:hAnsi="Garamond" w:cs="Times New Roman"/>
                <w:color w:val="000000"/>
                <w:lang w:eastAsia="it-IT"/>
              </w:rPr>
              <w:t>9</w:t>
            </w:r>
          </w:p>
        </w:tc>
        <w:tc>
          <w:tcPr>
            <w:tcW w:w="1596" w:type="pct"/>
            <w:shd w:val="clear" w:color="auto" w:fill="auto"/>
            <w:vAlign w:val="center"/>
          </w:tcPr>
          <w:p w14:paraId="79FB92AC" w14:textId="4CECF12B" w:rsidR="002E5AC7" w:rsidRPr="008E7D1F" w:rsidRDefault="002E5AC7" w:rsidP="002E5AC7">
            <w:pPr>
              <w:spacing w:after="0" w:line="240" w:lineRule="auto"/>
              <w:jc w:val="both"/>
              <w:rPr>
                <w:rFonts w:ascii="Garamond" w:eastAsia="Times New Roman" w:hAnsi="Garamond" w:cs="Times New Roman"/>
                <w:color w:val="000000"/>
                <w:lang w:eastAsia="it-IT"/>
              </w:rPr>
            </w:pPr>
            <w:r w:rsidRPr="008E7D1F">
              <w:rPr>
                <w:rFonts w:ascii="Garamond" w:eastAsia="Times New Roman" w:hAnsi="Garamond" w:cs="Times New Roman"/>
                <w:color w:val="000000"/>
                <w:lang w:eastAsia="it-IT"/>
              </w:rPr>
              <w:t xml:space="preserve">Nel caso di </w:t>
            </w:r>
            <w:r w:rsidRPr="008E7D1F">
              <w:rPr>
                <w:rFonts w:ascii="Garamond" w:eastAsia="Times New Roman" w:hAnsi="Garamond" w:cs="Times New Roman"/>
                <w:b/>
                <w:color w:val="000000"/>
                <w:lang w:eastAsia="it-IT"/>
              </w:rPr>
              <w:t>affidamento diretto</w:t>
            </w:r>
            <w:r w:rsidRPr="008E7D1F">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 xml:space="preserve">è stato verificato che </w:t>
            </w:r>
            <w:r w:rsidRPr="008E7D1F">
              <w:rPr>
                <w:rFonts w:ascii="Garamond" w:eastAsia="Times New Roman" w:hAnsi="Garamond" w:cs="Times New Roman"/>
                <w:color w:val="000000"/>
                <w:lang w:eastAsia="it-IT"/>
              </w:rPr>
              <w:t>lo stesso risult</w:t>
            </w:r>
            <w:r>
              <w:rPr>
                <w:rFonts w:ascii="Garamond" w:eastAsia="Times New Roman" w:hAnsi="Garamond" w:cs="Times New Roman"/>
                <w:color w:val="000000"/>
                <w:lang w:eastAsia="it-IT"/>
              </w:rPr>
              <w:t>i</w:t>
            </w:r>
            <w:r w:rsidRPr="008E7D1F">
              <w:rPr>
                <w:rFonts w:ascii="Garamond" w:eastAsia="Times New Roman" w:hAnsi="Garamond" w:cs="Times New Roman"/>
                <w:color w:val="000000"/>
                <w:lang w:eastAsia="it-IT"/>
              </w:rPr>
              <w:t xml:space="preserve"> adeguatamente motivato?</w:t>
            </w:r>
          </w:p>
          <w:p w14:paraId="4336D6C2" w14:textId="62890F89" w:rsidR="002E5AC7" w:rsidRPr="008E7D1F" w:rsidRDefault="002E5AC7" w:rsidP="002E5AC7">
            <w:pPr>
              <w:spacing w:after="0" w:line="240" w:lineRule="auto"/>
              <w:jc w:val="both"/>
              <w:rPr>
                <w:rFonts w:ascii="Garamond" w:eastAsia="Times New Roman" w:hAnsi="Garamond" w:cs="Times New Roman"/>
                <w:color w:val="000000"/>
                <w:lang w:eastAsia="it-IT"/>
              </w:rPr>
            </w:pPr>
            <w:r w:rsidRPr="008E7D1F">
              <w:rPr>
                <w:rFonts w:ascii="Garamond" w:eastAsia="Times New Roman" w:hAnsi="Garamond" w:cs="Times New Roman"/>
                <w:color w:val="000000"/>
                <w:lang w:eastAsia="it-IT"/>
              </w:rPr>
              <w:t xml:space="preserve">È stato verificato </w:t>
            </w:r>
            <w:r>
              <w:rPr>
                <w:rFonts w:ascii="Garamond" w:eastAsia="Times New Roman" w:hAnsi="Garamond" w:cs="Times New Roman"/>
                <w:color w:val="000000"/>
                <w:lang w:eastAsia="it-IT"/>
              </w:rPr>
              <w:t>il rispetto da parte della stazione</w:t>
            </w:r>
            <w:r w:rsidRPr="008E7D1F">
              <w:rPr>
                <w:rFonts w:ascii="Garamond" w:eastAsia="Times New Roman" w:hAnsi="Garamond" w:cs="Times New Roman"/>
                <w:color w:val="000000"/>
                <w:lang w:eastAsia="it-IT"/>
              </w:rPr>
              <w:t xml:space="preserve"> appaltante </w:t>
            </w:r>
            <w:r>
              <w:rPr>
                <w:rFonts w:ascii="Garamond" w:eastAsia="Times New Roman" w:hAnsi="Garamond" w:cs="Times New Roman"/>
                <w:color w:val="000000"/>
                <w:lang w:eastAsia="it-IT"/>
              </w:rPr>
              <w:t>del</w:t>
            </w:r>
            <w:r w:rsidRPr="008E7D1F">
              <w:rPr>
                <w:rFonts w:ascii="Garamond" w:eastAsia="Times New Roman" w:hAnsi="Garamond" w:cs="Times New Roman"/>
                <w:color w:val="000000"/>
                <w:lang w:eastAsia="it-IT"/>
              </w:rPr>
              <w:t>le eventuali disposizioni contenute nei propri regolamenti interni relative all'affidamento diretto?</w:t>
            </w:r>
          </w:p>
          <w:p w14:paraId="66E0ED09" w14:textId="1EE596D5" w:rsidR="002E5AC7" w:rsidRPr="008E7D1F" w:rsidRDefault="002E5AC7" w:rsidP="002E5AC7">
            <w:pPr>
              <w:spacing w:after="0" w:line="240" w:lineRule="auto"/>
              <w:jc w:val="both"/>
              <w:rPr>
                <w:rFonts w:ascii="Garamond" w:eastAsia="Times New Roman" w:hAnsi="Garamond" w:cs="Times New Roman"/>
                <w:color w:val="000000"/>
                <w:lang w:eastAsia="it-IT"/>
              </w:rPr>
            </w:pPr>
            <w:r w:rsidRPr="008E7D1F">
              <w:rPr>
                <w:rFonts w:ascii="Garamond" w:eastAsia="Times New Roman" w:hAnsi="Garamond" w:cs="Times New Roman"/>
                <w:color w:val="000000"/>
                <w:lang w:eastAsia="it-IT"/>
              </w:rPr>
              <w:t xml:space="preserve">È stato verificato </w:t>
            </w:r>
            <w:r>
              <w:rPr>
                <w:rFonts w:ascii="Garamond" w:eastAsia="Times New Roman" w:hAnsi="Garamond" w:cs="Times New Roman"/>
                <w:color w:val="000000"/>
                <w:lang w:eastAsia="it-IT"/>
              </w:rPr>
              <w:t>che l</w:t>
            </w:r>
            <w:r w:rsidRPr="008E7D1F">
              <w:rPr>
                <w:rFonts w:ascii="Garamond" w:eastAsia="Times New Roman" w:hAnsi="Garamond" w:cs="Times New Roman"/>
                <w:color w:val="000000"/>
                <w:lang w:eastAsia="it-IT"/>
              </w:rPr>
              <w:t xml:space="preserve">a documentazione di gara </w:t>
            </w:r>
            <w:r>
              <w:rPr>
                <w:rFonts w:ascii="Garamond" w:eastAsia="Times New Roman" w:hAnsi="Garamond" w:cs="Times New Roman"/>
                <w:color w:val="000000"/>
                <w:lang w:eastAsia="it-IT"/>
              </w:rPr>
              <w:t>sia</w:t>
            </w:r>
            <w:r w:rsidRPr="008E7D1F">
              <w:rPr>
                <w:rFonts w:ascii="Garamond" w:eastAsia="Times New Roman" w:hAnsi="Garamond" w:cs="Times New Roman"/>
                <w:color w:val="000000"/>
                <w:lang w:eastAsia="it-IT"/>
              </w:rPr>
              <w:t xml:space="preserve"> stata predisposta nel rispetto dei principi generali del codice quali rotazione, economicità, efficacia, tempestività, correttezza, libera concorrenza, non discriminazione e parità di trattamento, trasparenza e pubblicità, proporzionalità, nonché dei criteri di sostenibilità energetica e ambientale?</w:t>
            </w:r>
          </w:p>
          <w:p w14:paraId="5BABC506" w14:textId="77777777" w:rsidR="002E5AC7" w:rsidRPr="008E7D1F" w:rsidRDefault="002E5AC7" w:rsidP="002E5AC7">
            <w:pPr>
              <w:spacing w:after="0" w:line="240" w:lineRule="auto"/>
              <w:jc w:val="both"/>
              <w:rPr>
                <w:rFonts w:ascii="Garamond" w:eastAsia="Times New Roman" w:hAnsi="Garamond" w:cs="Times New Roman"/>
                <w:color w:val="000000"/>
                <w:lang w:eastAsia="it-IT"/>
              </w:rPr>
            </w:pPr>
            <w:r w:rsidRPr="008E7D1F">
              <w:rPr>
                <w:rFonts w:ascii="Garamond" w:eastAsia="Times New Roman" w:hAnsi="Garamond" w:cs="Times New Roman"/>
                <w:color w:val="000000"/>
                <w:lang w:eastAsia="it-IT"/>
              </w:rPr>
              <w:t>È stato valutato il possesso dei requisiti di carattere generale, nonché il possesso dei requisiti tecnico-professionali, ove richiesto?</w:t>
            </w:r>
          </w:p>
          <w:p w14:paraId="4830A9D6" w14:textId="56D00D54" w:rsidR="002E5AC7" w:rsidRPr="008E7D1F" w:rsidRDefault="002E5AC7" w:rsidP="002E5AC7">
            <w:pPr>
              <w:spacing w:after="0" w:line="240" w:lineRule="auto"/>
              <w:jc w:val="both"/>
              <w:rPr>
                <w:rFonts w:ascii="Garamond" w:eastAsia="Times New Roman" w:hAnsi="Garamond" w:cs="Times New Roman"/>
                <w:color w:val="000000"/>
                <w:lang w:eastAsia="it-IT"/>
              </w:rPr>
            </w:pPr>
            <w:r w:rsidRPr="008E7D1F">
              <w:rPr>
                <w:rFonts w:ascii="Garamond" w:eastAsia="Times New Roman" w:hAnsi="Garamond" w:cs="Times New Roman"/>
                <w:color w:val="000000"/>
                <w:lang w:eastAsia="it-IT"/>
              </w:rPr>
              <w:t>È stato verificato che gli atti della procedura contengano specifiche indicazioni in merito ai requisiti speciali di partecipazione alla procedura e che tali requisiti siano attinenti e proporzionati all</w:t>
            </w:r>
            <w:r>
              <w:rPr>
                <w:rFonts w:ascii="Garamond" w:eastAsia="Times New Roman" w:hAnsi="Garamond" w:cs="Times New Roman"/>
                <w:color w:val="000000"/>
                <w:lang w:eastAsia="it-IT"/>
              </w:rPr>
              <w:t>’</w:t>
            </w:r>
            <w:r w:rsidRPr="008E7D1F">
              <w:rPr>
                <w:rFonts w:ascii="Garamond" w:eastAsia="Times New Roman" w:hAnsi="Garamond" w:cs="Times New Roman"/>
                <w:color w:val="000000"/>
                <w:lang w:eastAsia="it-IT"/>
              </w:rPr>
              <w:t>oggetto della medesima procedura, tenendo presente l</w:t>
            </w:r>
            <w:r>
              <w:rPr>
                <w:rFonts w:ascii="Garamond" w:eastAsia="Times New Roman" w:hAnsi="Garamond" w:cs="Times New Roman"/>
                <w:color w:val="000000"/>
                <w:lang w:eastAsia="it-IT"/>
              </w:rPr>
              <w:t>’</w:t>
            </w:r>
            <w:r w:rsidRPr="008E7D1F">
              <w:rPr>
                <w:rFonts w:ascii="Garamond" w:eastAsia="Times New Roman" w:hAnsi="Garamond" w:cs="Times New Roman"/>
                <w:color w:val="000000"/>
                <w:lang w:eastAsia="it-IT"/>
              </w:rPr>
              <w:t>interesse pubblico ad avere il più ampio numero di potenziali partecipanti, nel rispetto dei principi di trasparenza e rotazione?</w:t>
            </w:r>
          </w:p>
        </w:tc>
        <w:tc>
          <w:tcPr>
            <w:tcW w:w="241" w:type="pct"/>
            <w:shd w:val="clear" w:color="auto" w:fill="auto"/>
            <w:vAlign w:val="center"/>
          </w:tcPr>
          <w:p w14:paraId="0DF05DB2" w14:textId="77777777" w:rsidR="002E5AC7" w:rsidRPr="008E7D1F"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59473F2B" w14:textId="77777777" w:rsidR="002E5AC7" w:rsidRPr="008E7D1F"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1D4F35BB" w14:textId="77777777" w:rsidR="002E5AC7" w:rsidRPr="008E7D1F" w:rsidRDefault="002E5AC7" w:rsidP="002E5AC7">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02CD0A00" w14:textId="77777777" w:rsidR="002E5AC7" w:rsidRPr="008E7D1F" w:rsidRDefault="002E5AC7" w:rsidP="002E5AC7">
            <w:pPr>
              <w:spacing w:after="0" w:line="240" w:lineRule="auto"/>
              <w:rPr>
                <w:rFonts w:ascii="Garamond" w:eastAsia="Times New Roman" w:hAnsi="Garamond" w:cs="Times New Roman"/>
                <w:b/>
                <w:bCs/>
                <w:color w:val="000000"/>
                <w:lang w:eastAsia="it-IT"/>
              </w:rPr>
            </w:pPr>
          </w:p>
        </w:tc>
        <w:tc>
          <w:tcPr>
            <w:tcW w:w="377" w:type="pct"/>
            <w:shd w:val="clear" w:color="auto" w:fill="auto"/>
            <w:vAlign w:val="center"/>
          </w:tcPr>
          <w:p w14:paraId="0F0544EB" w14:textId="77777777" w:rsidR="002E5AC7" w:rsidRPr="008E7D1F" w:rsidRDefault="002E5AC7" w:rsidP="002E5AC7">
            <w:pPr>
              <w:spacing w:after="0" w:line="240" w:lineRule="auto"/>
              <w:rPr>
                <w:rFonts w:ascii="Garamond" w:eastAsia="Times New Roman" w:hAnsi="Garamond" w:cs="Times New Roman"/>
                <w:b/>
                <w:bCs/>
                <w:color w:val="000000"/>
                <w:lang w:eastAsia="it-IT"/>
              </w:rPr>
            </w:pPr>
          </w:p>
        </w:tc>
        <w:tc>
          <w:tcPr>
            <w:tcW w:w="1337" w:type="pct"/>
            <w:vAlign w:val="center"/>
          </w:tcPr>
          <w:p w14:paraId="57AD3573" w14:textId="77777777" w:rsidR="002E5AC7" w:rsidRDefault="002E5AC7" w:rsidP="002E5AC7">
            <w:pPr>
              <w:pStyle w:val="ListParagraph"/>
              <w:numPr>
                <w:ilvl w:val="0"/>
                <w:numId w:val="33"/>
              </w:numPr>
              <w:spacing w:after="0" w:line="240" w:lineRule="auto"/>
              <w:ind w:left="136" w:hanging="141"/>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w:t>
            </w:r>
            <w:r>
              <w:rPr>
                <w:rFonts w:ascii="Garamond" w:eastAsia="Times New Roman" w:hAnsi="Garamond" w:cs="Times New Roman"/>
                <w:color w:val="000000"/>
                <w:sz w:val="20"/>
                <w:lang w:eastAsia="it-IT"/>
              </w:rPr>
              <w:t>mina a contrarre o atto analogo;</w:t>
            </w:r>
          </w:p>
          <w:p w14:paraId="5831B793" w14:textId="2BFB4C01" w:rsidR="002E5AC7" w:rsidRPr="008E7D1F" w:rsidRDefault="002E5AC7" w:rsidP="002E5AC7">
            <w:pPr>
              <w:pStyle w:val="ListParagraph"/>
              <w:numPr>
                <w:ilvl w:val="0"/>
                <w:numId w:val="33"/>
              </w:numPr>
              <w:spacing w:after="0" w:line="240" w:lineRule="auto"/>
              <w:ind w:left="136" w:hanging="141"/>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Atti di gara </w:t>
            </w:r>
            <w:r w:rsidRPr="00BE17F6">
              <w:rPr>
                <w:rFonts w:ascii="Garamond" w:eastAsia="Times New Roman" w:hAnsi="Garamond" w:cs="Times New Roman"/>
                <w:color w:val="000000"/>
                <w:sz w:val="20"/>
                <w:szCs w:val="20"/>
                <w:lang w:eastAsia="it-IT"/>
              </w:rPr>
              <w:t>(Bando, avviso, capitolato, altro)</w:t>
            </w:r>
          </w:p>
        </w:tc>
      </w:tr>
      <w:tr w:rsidR="002E5AC7" w:rsidRPr="003D5E50" w14:paraId="28AF534B" w14:textId="77777777" w:rsidTr="00240574">
        <w:trPr>
          <w:trHeight w:val="2294"/>
          <w:jc w:val="center"/>
        </w:trPr>
        <w:tc>
          <w:tcPr>
            <w:tcW w:w="230" w:type="pct"/>
            <w:shd w:val="clear" w:color="auto" w:fill="auto"/>
            <w:vAlign w:val="center"/>
          </w:tcPr>
          <w:p w14:paraId="034D39A4" w14:textId="45DF5772" w:rsidR="002E5AC7" w:rsidRPr="003D5E50" w:rsidRDefault="002E5AC7" w:rsidP="002E5AC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r w:rsidR="00531704">
              <w:rPr>
                <w:rFonts w:ascii="Garamond" w:eastAsia="Times New Roman" w:hAnsi="Garamond" w:cs="Times New Roman"/>
                <w:color w:val="000000"/>
                <w:lang w:eastAsia="it-IT"/>
              </w:rPr>
              <w:t>10</w:t>
            </w:r>
          </w:p>
        </w:tc>
        <w:tc>
          <w:tcPr>
            <w:tcW w:w="1596" w:type="pct"/>
            <w:shd w:val="clear" w:color="auto" w:fill="auto"/>
            <w:vAlign w:val="center"/>
          </w:tcPr>
          <w:p w14:paraId="1CFC7294" w14:textId="68183CB3" w:rsidR="00E54C7A" w:rsidRDefault="00E54C7A" w:rsidP="002E5AC7">
            <w:pPr>
              <w:spacing w:after="0" w:line="240" w:lineRule="auto"/>
              <w:jc w:val="both"/>
              <w:rPr>
                <w:rFonts w:ascii="Garamond" w:eastAsia="Times New Roman" w:hAnsi="Garamond" w:cs="Times New Roman"/>
                <w:color w:val="000000"/>
                <w:lang w:eastAsia="it-IT"/>
              </w:rPr>
            </w:pPr>
            <w:r w:rsidRPr="00E54C7A">
              <w:rPr>
                <w:rFonts w:ascii="Garamond" w:eastAsia="Times New Roman" w:hAnsi="Garamond" w:cs="Times New Roman"/>
                <w:i/>
                <w:iCs/>
                <w:color w:val="000000"/>
                <w:lang w:eastAsia="it-IT"/>
              </w:rPr>
              <w:t xml:space="preserve">[Per le procedure avviate </w:t>
            </w:r>
            <w:r w:rsidR="00D80D46">
              <w:rPr>
                <w:rFonts w:ascii="Garamond" w:eastAsia="Times New Roman" w:hAnsi="Garamond" w:cs="Times New Roman"/>
                <w:b/>
                <w:bCs/>
                <w:i/>
                <w:iCs/>
                <w:color w:val="000000"/>
                <w:lang w:eastAsia="it-IT"/>
              </w:rPr>
              <w:t>entro il 31 dicembre 2023</w:t>
            </w:r>
            <w:r w:rsidRPr="00E54C7A">
              <w:rPr>
                <w:rFonts w:ascii="Garamond" w:eastAsia="Times New Roman" w:hAnsi="Garamond" w:cs="Times New Roman"/>
                <w:i/>
                <w:iCs/>
                <w:color w:val="000000"/>
                <w:lang w:eastAsia="it-IT"/>
              </w:rPr>
              <w:t>]</w:t>
            </w:r>
            <w:r w:rsidRPr="00E54C7A">
              <w:rPr>
                <w:rFonts w:ascii="Garamond" w:eastAsia="Times New Roman" w:hAnsi="Garamond" w:cs="Times New Roman"/>
                <w:color w:val="000000"/>
                <w:lang w:eastAsia="it-IT"/>
              </w:rPr>
              <w:t xml:space="preserve">] </w:t>
            </w:r>
          </w:p>
          <w:p w14:paraId="29F19EF4" w14:textId="200939D5" w:rsidR="002E5AC7" w:rsidRDefault="002E5AC7" w:rsidP="002E5AC7">
            <w:pPr>
              <w:spacing w:after="0" w:line="240" w:lineRule="auto"/>
              <w:jc w:val="both"/>
              <w:rPr>
                <w:rFonts w:ascii="Garamond" w:eastAsia="Times New Roman" w:hAnsi="Garamond" w:cs="Times New Roman"/>
                <w:color w:val="000000"/>
                <w:lang w:eastAsia="it-IT"/>
              </w:rPr>
            </w:pPr>
            <w:r w:rsidRPr="00D463E4">
              <w:rPr>
                <w:rFonts w:ascii="Garamond" w:eastAsia="Times New Roman" w:hAnsi="Garamond" w:cs="Times New Roman"/>
                <w:color w:val="000000"/>
                <w:lang w:eastAsia="it-IT"/>
              </w:rPr>
              <w:t xml:space="preserve">Nel caso di affidamenti mediante </w:t>
            </w:r>
            <w:r w:rsidRPr="00D463E4">
              <w:rPr>
                <w:rFonts w:ascii="Garamond" w:eastAsia="Times New Roman" w:hAnsi="Garamond" w:cs="Times New Roman"/>
                <w:b/>
                <w:color w:val="000000"/>
                <w:lang w:eastAsia="it-IT"/>
              </w:rPr>
              <w:t>procedura negoziata senza pubblicazione del bando</w:t>
            </w:r>
            <w:r w:rsidRPr="00D463E4">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 xml:space="preserve">è stato verificato che </w:t>
            </w:r>
            <w:r w:rsidRPr="00D463E4">
              <w:rPr>
                <w:rFonts w:ascii="Garamond" w:eastAsia="Times New Roman" w:hAnsi="Garamond" w:cs="Times New Roman"/>
                <w:color w:val="000000"/>
                <w:lang w:eastAsia="it-IT"/>
              </w:rPr>
              <w:t xml:space="preserve">l’invito degli operatori </w:t>
            </w:r>
            <w:r>
              <w:rPr>
                <w:rFonts w:ascii="Garamond" w:eastAsia="Times New Roman" w:hAnsi="Garamond" w:cs="Times New Roman"/>
                <w:color w:val="000000"/>
                <w:lang w:eastAsia="it-IT"/>
              </w:rPr>
              <w:t>sia</w:t>
            </w:r>
            <w:r w:rsidRPr="00D463E4">
              <w:rPr>
                <w:rFonts w:ascii="Garamond" w:eastAsia="Times New Roman" w:hAnsi="Garamond" w:cs="Times New Roman"/>
                <w:color w:val="000000"/>
                <w:lang w:eastAsia="it-IT"/>
              </w:rPr>
              <w:t xml:space="preserve"> stato fatto nel rispetto delle norme vigenti e del principio di rotazione dei fornitori?</w:t>
            </w:r>
          </w:p>
          <w:p w14:paraId="356BBF82" w14:textId="3455C964" w:rsidR="002E5AC7" w:rsidRPr="00D463E4" w:rsidRDefault="002E5AC7" w:rsidP="002E5AC7">
            <w:pPr>
              <w:spacing w:after="0" w:line="240" w:lineRule="auto"/>
              <w:jc w:val="both"/>
              <w:rPr>
                <w:rFonts w:ascii="Garamond" w:eastAsia="Times New Roman" w:hAnsi="Garamond" w:cs="Times New Roman"/>
                <w:color w:val="000000"/>
                <w:lang w:eastAsia="it-IT"/>
              </w:rPr>
            </w:pPr>
            <w:r w:rsidRPr="00D463E4">
              <w:rPr>
                <w:rFonts w:ascii="Garamond" w:eastAsia="Times New Roman" w:hAnsi="Garamond" w:cs="Times New Roman"/>
                <w:color w:val="000000"/>
                <w:lang w:eastAsia="it-IT"/>
              </w:rPr>
              <w:t>La stazione appaltante ha pubblicizzato sul suo sito l’avvio della consultazione e i risultati finali concernenti l’aggiudicazione?</w:t>
            </w:r>
          </w:p>
          <w:p w14:paraId="42584CF4" w14:textId="77777777" w:rsidR="002E5AC7" w:rsidRDefault="002E5AC7" w:rsidP="002E5AC7">
            <w:pPr>
              <w:spacing w:after="0" w:line="240" w:lineRule="auto"/>
              <w:jc w:val="both"/>
              <w:rPr>
                <w:rFonts w:ascii="Garamond" w:eastAsia="Times New Roman" w:hAnsi="Garamond" w:cs="Times New Roman"/>
                <w:color w:val="000000"/>
                <w:lang w:eastAsia="it-IT"/>
              </w:rPr>
            </w:pPr>
            <w:r w:rsidRPr="00D463E4">
              <w:rPr>
                <w:rFonts w:ascii="Garamond" w:eastAsia="Times New Roman" w:hAnsi="Garamond" w:cs="Times New Roman"/>
                <w:color w:val="000000"/>
                <w:lang w:eastAsia="it-IT"/>
              </w:rPr>
              <w:t>L’avviso sui risultati della consultazione contiene anche l’elenco degli operatori invitati?</w:t>
            </w:r>
          </w:p>
          <w:p w14:paraId="0B5BBA21" w14:textId="77777777" w:rsidR="00C40563" w:rsidRDefault="00C40563" w:rsidP="002E5AC7">
            <w:pPr>
              <w:spacing w:after="0" w:line="240" w:lineRule="auto"/>
              <w:jc w:val="both"/>
              <w:rPr>
                <w:rFonts w:ascii="Garamond" w:eastAsia="Times New Roman" w:hAnsi="Garamond" w:cs="Times New Roman"/>
                <w:color w:val="000000"/>
                <w:lang w:eastAsia="it-IT"/>
              </w:rPr>
            </w:pPr>
          </w:p>
          <w:p w14:paraId="4ED0DC40" w14:textId="4FB7ACBA" w:rsidR="00D80D46" w:rsidRPr="00C40563" w:rsidRDefault="00C40563" w:rsidP="002E5AC7">
            <w:pPr>
              <w:spacing w:after="0" w:line="240" w:lineRule="auto"/>
              <w:jc w:val="both"/>
              <w:rPr>
                <w:rFonts w:ascii="Garamond" w:eastAsia="Times New Roman" w:hAnsi="Garamond" w:cs="Times New Roman"/>
                <w:i/>
                <w:iCs/>
                <w:color w:val="000000"/>
                <w:lang w:eastAsia="it-IT"/>
              </w:rPr>
            </w:pPr>
            <w:r w:rsidRPr="00C40563">
              <w:rPr>
                <w:rFonts w:ascii="Garamond" w:eastAsia="Times New Roman" w:hAnsi="Garamond" w:cs="Times New Roman"/>
                <w:i/>
                <w:iCs/>
                <w:color w:val="000000"/>
                <w:lang w:eastAsia="it-IT"/>
              </w:rPr>
              <w:t xml:space="preserve">[Per le procedure avviate </w:t>
            </w:r>
            <w:r w:rsidRPr="00C40563">
              <w:rPr>
                <w:rFonts w:ascii="Garamond" w:eastAsia="Times New Roman" w:hAnsi="Garamond" w:cs="Times New Roman"/>
                <w:b/>
                <w:bCs/>
                <w:i/>
                <w:iCs/>
                <w:color w:val="000000"/>
                <w:lang w:eastAsia="it-IT"/>
              </w:rPr>
              <w:t>a partire dal 1° gennaio 2024</w:t>
            </w:r>
            <w:r w:rsidRPr="00C40563">
              <w:rPr>
                <w:rFonts w:ascii="Garamond" w:eastAsia="Times New Roman" w:hAnsi="Garamond" w:cs="Times New Roman"/>
                <w:i/>
                <w:iCs/>
                <w:color w:val="000000"/>
                <w:lang w:eastAsia="it-IT"/>
              </w:rPr>
              <w:t>]</w:t>
            </w:r>
          </w:p>
          <w:p w14:paraId="093C073D" w14:textId="77777777" w:rsidR="00C40563" w:rsidRPr="00675FC0" w:rsidRDefault="00C40563" w:rsidP="00C40563">
            <w:pPr>
              <w:spacing w:after="0" w:line="240" w:lineRule="auto"/>
              <w:jc w:val="both"/>
              <w:rPr>
                <w:rFonts w:ascii="Garamond" w:eastAsia="Times New Roman" w:hAnsi="Garamond" w:cs="Times New Roman"/>
                <w:color w:val="000000"/>
                <w:lang w:eastAsia="it-IT"/>
              </w:rPr>
            </w:pPr>
            <w:r w:rsidRPr="00675FC0">
              <w:rPr>
                <w:rFonts w:ascii="Garamond" w:eastAsia="Times New Roman" w:hAnsi="Garamond" w:cs="Times New Roman"/>
                <w:color w:val="000000"/>
                <w:lang w:eastAsia="it-IT"/>
              </w:rPr>
              <w:t xml:space="preserve">Nel caso di affidamenti mediante </w:t>
            </w:r>
            <w:r w:rsidRPr="00675FC0">
              <w:rPr>
                <w:rFonts w:ascii="Garamond" w:eastAsia="Times New Roman" w:hAnsi="Garamond" w:cs="Times New Roman"/>
                <w:b/>
                <w:color w:val="000000"/>
                <w:lang w:eastAsia="it-IT"/>
              </w:rPr>
              <w:t>procedura negoziata senza pubblicazione del bando</w:t>
            </w:r>
            <w:r w:rsidRPr="00675FC0">
              <w:rPr>
                <w:rFonts w:ascii="Garamond" w:eastAsia="Times New Roman" w:hAnsi="Garamond" w:cs="Times New Roman"/>
                <w:color w:val="000000"/>
                <w:lang w:eastAsia="it-IT"/>
              </w:rPr>
              <w:t>, è stato verificato che l’invito degli operatori sia stato fatto nel rispetto delle norme vigenti e del principio di rotazione dei fornitori?</w:t>
            </w:r>
          </w:p>
          <w:p w14:paraId="5EEE6BED" w14:textId="77777777" w:rsidR="00C40563" w:rsidRPr="00675FC0" w:rsidRDefault="00C40563" w:rsidP="00C40563">
            <w:pPr>
              <w:spacing w:after="0" w:line="240" w:lineRule="auto"/>
              <w:jc w:val="both"/>
              <w:rPr>
                <w:rFonts w:ascii="Garamond" w:eastAsia="Times New Roman" w:hAnsi="Garamond" w:cs="Times New Roman"/>
                <w:color w:val="000000"/>
                <w:lang w:eastAsia="it-IT"/>
              </w:rPr>
            </w:pPr>
            <w:r w:rsidRPr="00675FC0">
              <w:rPr>
                <w:rFonts w:ascii="Garamond" w:eastAsia="Times New Roman" w:hAnsi="Garamond" w:cs="Times New Roman"/>
                <w:color w:val="000000"/>
                <w:lang w:eastAsia="it-IT"/>
              </w:rPr>
              <w:t>La stazione appaltante ha pubblicizzato l’avvio della consultazione e i risultati finali concernenti l’aggiudicazione?</w:t>
            </w:r>
          </w:p>
          <w:p w14:paraId="44A8F2D6" w14:textId="7BAF48D9" w:rsidR="00D80D46" w:rsidRPr="003D72CE" w:rsidRDefault="00C40563" w:rsidP="00C40563">
            <w:pPr>
              <w:spacing w:after="0" w:line="240" w:lineRule="auto"/>
              <w:jc w:val="both"/>
              <w:rPr>
                <w:rFonts w:ascii="Garamond" w:eastAsia="Times New Roman" w:hAnsi="Garamond" w:cs="Times New Roman"/>
                <w:color w:val="000000"/>
                <w:highlight w:val="yellow"/>
                <w:lang w:eastAsia="it-IT"/>
              </w:rPr>
            </w:pPr>
            <w:r w:rsidRPr="00675FC0">
              <w:rPr>
                <w:rFonts w:ascii="Garamond" w:eastAsia="Times New Roman" w:hAnsi="Garamond" w:cs="Times New Roman"/>
                <w:color w:val="000000"/>
                <w:lang w:eastAsia="it-IT"/>
              </w:rPr>
              <w:t>La consultazione è avvenuta nel rispetto di quanto previsto dal D. Lgs. n. 36/2023 e, in particolare, dall’art. 50, comma 2, e dall’Allegato II.1?</w:t>
            </w:r>
          </w:p>
        </w:tc>
        <w:tc>
          <w:tcPr>
            <w:tcW w:w="241" w:type="pct"/>
            <w:shd w:val="clear" w:color="auto" w:fill="auto"/>
            <w:vAlign w:val="center"/>
          </w:tcPr>
          <w:p w14:paraId="2078E6AB"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59360051"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07B7073C"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139D3A2D"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377" w:type="pct"/>
            <w:shd w:val="clear" w:color="auto" w:fill="auto"/>
            <w:vAlign w:val="center"/>
          </w:tcPr>
          <w:p w14:paraId="11CD9EBA"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1337" w:type="pct"/>
            <w:vAlign w:val="center"/>
          </w:tcPr>
          <w:p w14:paraId="4B6E1BF1" w14:textId="77777777" w:rsidR="00BC73EF" w:rsidRPr="00BC73EF" w:rsidRDefault="00BC73EF" w:rsidP="00BC73EF">
            <w:pPr>
              <w:pStyle w:val="ListParagraph"/>
              <w:ind w:left="136"/>
              <w:rPr>
                <w:rFonts w:ascii="Garamond" w:eastAsia="Times New Roman" w:hAnsi="Garamond" w:cs="Times New Roman"/>
                <w:color w:val="000000"/>
                <w:sz w:val="20"/>
                <w:lang w:eastAsia="it-IT"/>
              </w:rPr>
            </w:pPr>
            <w:r w:rsidRPr="00BC73EF">
              <w:rPr>
                <w:rFonts w:ascii="Garamond" w:eastAsia="Times New Roman" w:hAnsi="Garamond" w:cs="Times New Roman"/>
                <w:color w:val="000000"/>
                <w:sz w:val="20"/>
                <w:lang w:eastAsia="it-IT"/>
              </w:rPr>
              <w:t>[</w:t>
            </w:r>
            <w:r w:rsidRPr="00BC73EF">
              <w:rPr>
                <w:rFonts w:ascii="Garamond" w:eastAsia="Times New Roman" w:hAnsi="Garamond" w:cs="Times New Roman"/>
                <w:i/>
                <w:iCs/>
                <w:color w:val="000000"/>
                <w:sz w:val="20"/>
                <w:lang w:eastAsia="it-IT"/>
              </w:rPr>
              <w:t>Per le procedure avviate fino al 31 dicembre 2023</w:t>
            </w:r>
            <w:r w:rsidRPr="00BC73EF">
              <w:rPr>
                <w:rFonts w:ascii="Garamond" w:eastAsia="Times New Roman" w:hAnsi="Garamond" w:cs="Times New Roman"/>
                <w:color w:val="000000"/>
                <w:sz w:val="20"/>
                <w:lang w:eastAsia="it-IT"/>
              </w:rPr>
              <w:t>]</w:t>
            </w:r>
          </w:p>
          <w:p w14:paraId="5A32C138" w14:textId="77777777" w:rsidR="00BC73EF" w:rsidRPr="00BC73EF" w:rsidRDefault="00BC73EF" w:rsidP="00BC73EF">
            <w:pPr>
              <w:pStyle w:val="ListParagraph"/>
              <w:numPr>
                <w:ilvl w:val="0"/>
                <w:numId w:val="33"/>
              </w:numPr>
              <w:rPr>
                <w:rFonts w:ascii="Garamond" w:eastAsia="Times New Roman" w:hAnsi="Garamond" w:cs="Times New Roman"/>
                <w:color w:val="000000"/>
                <w:sz w:val="20"/>
                <w:lang w:eastAsia="it-IT"/>
              </w:rPr>
            </w:pPr>
            <w:r w:rsidRPr="00BC73EF">
              <w:rPr>
                <w:rFonts w:ascii="Garamond" w:eastAsia="Times New Roman" w:hAnsi="Garamond" w:cs="Times New Roman"/>
                <w:color w:val="000000"/>
                <w:sz w:val="20"/>
                <w:lang w:eastAsia="it-IT"/>
              </w:rPr>
              <w:t>Determina a contrarre o atto analogo;</w:t>
            </w:r>
          </w:p>
          <w:p w14:paraId="682B64EC" w14:textId="77777777" w:rsidR="00BC73EF" w:rsidRPr="00BC73EF" w:rsidRDefault="00BC73EF" w:rsidP="00BC73EF">
            <w:pPr>
              <w:pStyle w:val="ListParagraph"/>
              <w:numPr>
                <w:ilvl w:val="0"/>
                <w:numId w:val="33"/>
              </w:numPr>
              <w:rPr>
                <w:rFonts w:ascii="Garamond" w:eastAsia="Times New Roman" w:hAnsi="Garamond" w:cs="Times New Roman"/>
                <w:color w:val="000000"/>
                <w:sz w:val="20"/>
                <w:lang w:eastAsia="it-IT"/>
              </w:rPr>
            </w:pPr>
            <w:r w:rsidRPr="00BC73EF">
              <w:rPr>
                <w:rFonts w:ascii="Garamond" w:eastAsia="Times New Roman" w:hAnsi="Garamond" w:cs="Times New Roman"/>
                <w:color w:val="000000"/>
                <w:sz w:val="20"/>
                <w:lang w:eastAsia="it-IT"/>
              </w:rPr>
              <w:t>Link al sito della Stazione Appaltante</w:t>
            </w:r>
          </w:p>
          <w:p w14:paraId="63CB9AEF" w14:textId="77777777" w:rsidR="00BC73EF" w:rsidRPr="00BC73EF" w:rsidRDefault="00BC73EF" w:rsidP="00BC73EF">
            <w:pPr>
              <w:pStyle w:val="ListParagraph"/>
              <w:rPr>
                <w:rFonts w:ascii="Garamond" w:eastAsia="Times New Roman" w:hAnsi="Garamond" w:cs="Times New Roman"/>
                <w:color w:val="000000"/>
                <w:sz w:val="20"/>
                <w:lang w:eastAsia="it-IT"/>
              </w:rPr>
            </w:pPr>
          </w:p>
          <w:p w14:paraId="15039D91" w14:textId="77777777" w:rsidR="00BC73EF" w:rsidRPr="00BC73EF" w:rsidRDefault="00BC73EF" w:rsidP="00BC73EF">
            <w:pPr>
              <w:pStyle w:val="ListParagraph"/>
              <w:ind w:left="136"/>
              <w:rPr>
                <w:rFonts w:ascii="Garamond" w:eastAsia="Times New Roman" w:hAnsi="Garamond" w:cs="Times New Roman"/>
                <w:color w:val="000000"/>
                <w:sz w:val="20"/>
                <w:lang w:eastAsia="it-IT"/>
              </w:rPr>
            </w:pPr>
            <w:r w:rsidRPr="00BC73EF">
              <w:rPr>
                <w:rFonts w:ascii="Garamond" w:eastAsia="Times New Roman" w:hAnsi="Garamond" w:cs="Times New Roman"/>
                <w:color w:val="000000"/>
                <w:sz w:val="20"/>
                <w:lang w:eastAsia="it-IT"/>
              </w:rPr>
              <w:t>[</w:t>
            </w:r>
            <w:r w:rsidRPr="00BC73EF">
              <w:rPr>
                <w:rFonts w:ascii="Garamond" w:eastAsia="Times New Roman" w:hAnsi="Garamond" w:cs="Times New Roman"/>
                <w:i/>
                <w:iCs/>
                <w:color w:val="000000"/>
                <w:sz w:val="20"/>
                <w:lang w:eastAsia="it-IT"/>
              </w:rPr>
              <w:t>Per le procedure avviate dal 1° gennaio 2024</w:t>
            </w:r>
            <w:r w:rsidRPr="00BC73EF">
              <w:rPr>
                <w:rFonts w:ascii="Garamond" w:eastAsia="Times New Roman" w:hAnsi="Garamond" w:cs="Times New Roman"/>
                <w:color w:val="000000"/>
                <w:sz w:val="20"/>
                <w:lang w:eastAsia="it-IT"/>
              </w:rPr>
              <w:t>]</w:t>
            </w:r>
          </w:p>
          <w:p w14:paraId="46C075E1" w14:textId="77777777" w:rsidR="00BC73EF" w:rsidRPr="00BC73EF" w:rsidRDefault="00BC73EF" w:rsidP="00BC73EF">
            <w:pPr>
              <w:pStyle w:val="ListParagraph"/>
              <w:numPr>
                <w:ilvl w:val="0"/>
                <w:numId w:val="33"/>
              </w:numPr>
              <w:rPr>
                <w:rFonts w:ascii="Garamond" w:eastAsia="Times New Roman" w:hAnsi="Garamond" w:cs="Times New Roman"/>
                <w:color w:val="000000"/>
                <w:sz w:val="20"/>
                <w:lang w:eastAsia="it-IT"/>
              </w:rPr>
            </w:pPr>
            <w:r w:rsidRPr="00BC73EF">
              <w:rPr>
                <w:rFonts w:ascii="Garamond" w:eastAsia="Times New Roman" w:hAnsi="Garamond" w:cs="Times New Roman"/>
                <w:color w:val="000000"/>
                <w:sz w:val="20"/>
                <w:lang w:eastAsia="it-IT"/>
              </w:rPr>
              <w:t>Determina a contrarre o atto analogo;</w:t>
            </w:r>
          </w:p>
          <w:p w14:paraId="54F592E4" w14:textId="77777777" w:rsidR="00BC73EF" w:rsidRDefault="00BC73EF" w:rsidP="00BC73EF">
            <w:pPr>
              <w:pStyle w:val="ListParagraph"/>
              <w:numPr>
                <w:ilvl w:val="0"/>
                <w:numId w:val="33"/>
              </w:numPr>
              <w:rPr>
                <w:rFonts w:ascii="Garamond" w:eastAsia="Times New Roman" w:hAnsi="Garamond" w:cs="Times New Roman"/>
                <w:color w:val="000000"/>
                <w:sz w:val="20"/>
                <w:lang w:eastAsia="it-IT"/>
              </w:rPr>
            </w:pPr>
            <w:r w:rsidRPr="00BC73EF">
              <w:rPr>
                <w:rFonts w:ascii="Garamond" w:eastAsia="Times New Roman" w:hAnsi="Garamond" w:cs="Times New Roman"/>
                <w:color w:val="000000"/>
                <w:sz w:val="20"/>
                <w:lang w:eastAsia="it-IT"/>
              </w:rPr>
              <w:t>Banca Dati Nazionale dei Contratti Pubblici</w:t>
            </w:r>
          </w:p>
          <w:p w14:paraId="184EF8E6" w14:textId="45512497" w:rsidR="002E5AC7" w:rsidRPr="00BC73EF" w:rsidRDefault="00BC73EF" w:rsidP="00BC73EF">
            <w:pPr>
              <w:pStyle w:val="ListParagraph"/>
              <w:numPr>
                <w:ilvl w:val="0"/>
                <w:numId w:val="33"/>
              </w:numPr>
              <w:rPr>
                <w:rFonts w:ascii="Garamond" w:eastAsia="Times New Roman" w:hAnsi="Garamond" w:cs="Times New Roman"/>
                <w:color w:val="000000"/>
                <w:sz w:val="20"/>
                <w:lang w:eastAsia="it-IT"/>
              </w:rPr>
            </w:pPr>
            <w:r w:rsidRPr="00BC73EF">
              <w:rPr>
                <w:rFonts w:ascii="Garamond" w:eastAsia="Times New Roman" w:hAnsi="Garamond" w:cs="Times New Roman"/>
                <w:color w:val="000000"/>
                <w:sz w:val="20"/>
                <w:lang w:eastAsia="it-IT"/>
              </w:rPr>
              <w:t>Link al sito della Stazione Appaltante</w:t>
            </w:r>
          </w:p>
        </w:tc>
      </w:tr>
      <w:tr w:rsidR="002E5AC7" w:rsidRPr="003D5E50" w14:paraId="16798473" w14:textId="77777777" w:rsidTr="00240574">
        <w:trPr>
          <w:trHeight w:val="2057"/>
          <w:jc w:val="center"/>
        </w:trPr>
        <w:tc>
          <w:tcPr>
            <w:tcW w:w="230" w:type="pct"/>
            <w:shd w:val="clear" w:color="auto" w:fill="auto"/>
            <w:vAlign w:val="center"/>
          </w:tcPr>
          <w:p w14:paraId="0ED9FE5B" w14:textId="2F09F881" w:rsidR="002E5AC7" w:rsidRPr="003D5E50" w:rsidRDefault="002E5AC7" w:rsidP="002E5AC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r w:rsidR="009D2670">
              <w:rPr>
                <w:rFonts w:ascii="Garamond" w:eastAsia="Times New Roman" w:hAnsi="Garamond" w:cs="Times New Roman"/>
                <w:color w:val="000000"/>
                <w:lang w:eastAsia="it-IT"/>
              </w:rPr>
              <w:t>11</w:t>
            </w:r>
          </w:p>
        </w:tc>
        <w:tc>
          <w:tcPr>
            <w:tcW w:w="1596" w:type="pct"/>
            <w:shd w:val="clear" w:color="auto" w:fill="auto"/>
            <w:vAlign w:val="center"/>
          </w:tcPr>
          <w:p w14:paraId="1E849B2D" w14:textId="6E765A41" w:rsidR="002E5AC7" w:rsidRPr="003D5E50" w:rsidRDefault="002E5AC7" w:rsidP="002E5AC7">
            <w:pPr>
              <w:spacing w:after="60" w:line="240" w:lineRule="auto"/>
              <w:jc w:val="both"/>
              <w:rPr>
                <w:rFonts w:ascii="Garamond" w:eastAsia="Times New Roman" w:hAnsi="Garamond" w:cs="Times New Roman"/>
                <w:color w:val="000000"/>
                <w:lang w:eastAsia="it-IT"/>
              </w:rPr>
            </w:pPr>
            <w:r w:rsidRPr="008E7D1F">
              <w:rPr>
                <w:rFonts w:ascii="Garamond" w:eastAsia="Times New Roman" w:hAnsi="Garamond" w:cs="Times New Roman"/>
                <w:color w:val="000000"/>
                <w:lang w:eastAsia="it-IT"/>
              </w:rPr>
              <w:t xml:space="preserve">È stato verificato che </w:t>
            </w:r>
            <w:r>
              <w:rPr>
                <w:rFonts w:ascii="Garamond" w:eastAsia="Times New Roman" w:hAnsi="Garamond" w:cs="Times New Roman"/>
                <w:color w:val="000000"/>
                <w:lang w:eastAsia="it-IT"/>
              </w:rPr>
              <w:t>la</w:t>
            </w:r>
            <w:r w:rsidRPr="003D5E50">
              <w:rPr>
                <w:rFonts w:ascii="Garamond" w:eastAsia="Times New Roman" w:hAnsi="Garamond" w:cs="Times New Roman"/>
                <w:color w:val="000000"/>
                <w:lang w:eastAsia="it-IT"/>
              </w:rPr>
              <w:t xml:space="preserve"> documentazione di gara </w:t>
            </w:r>
            <w:r>
              <w:rPr>
                <w:rFonts w:ascii="Garamond" w:eastAsia="Times New Roman" w:hAnsi="Garamond" w:cs="Times New Roman"/>
                <w:color w:val="000000"/>
                <w:lang w:eastAsia="it-IT"/>
              </w:rPr>
              <w:t xml:space="preserve">contenga specifiche previsioni riguardo a: </w:t>
            </w:r>
          </w:p>
          <w:p w14:paraId="56A258ED" w14:textId="47D99EC7" w:rsidR="002E5AC7" w:rsidRPr="00FD4945" w:rsidRDefault="002E5AC7" w:rsidP="002E5AC7">
            <w:pPr>
              <w:pStyle w:val="ListParagraph"/>
              <w:numPr>
                <w:ilvl w:val="0"/>
                <w:numId w:val="26"/>
              </w:numPr>
              <w:spacing w:after="60" w:line="240" w:lineRule="auto"/>
              <w:ind w:left="524"/>
              <w:contextualSpacing w:val="0"/>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descrizione dell’oggetto del contratto/appalto?</w:t>
            </w:r>
          </w:p>
          <w:p w14:paraId="03E54F69" w14:textId="6957A410" w:rsidR="002E5AC7" w:rsidRPr="00FD4945" w:rsidRDefault="002E5AC7" w:rsidP="002E5AC7">
            <w:pPr>
              <w:pStyle w:val="ListParagraph"/>
              <w:numPr>
                <w:ilvl w:val="0"/>
                <w:numId w:val="26"/>
              </w:numPr>
              <w:spacing w:after="60" w:line="240" w:lineRule="auto"/>
              <w:ind w:left="524"/>
              <w:contextualSpacing w:val="0"/>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 xml:space="preserve">criteri di selezione degli operatori economici? </w:t>
            </w:r>
          </w:p>
          <w:p w14:paraId="1871AA55" w14:textId="130144B2" w:rsidR="002E5AC7" w:rsidRPr="00FD4945" w:rsidRDefault="002E5AC7" w:rsidP="002E5AC7">
            <w:pPr>
              <w:pStyle w:val="ListParagraph"/>
              <w:numPr>
                <w:ilvl w:val="0"/>
                <w:numId w:val="26"/>
              </w:numPr>
              <w:spacing w:after="60" w:line="240" w:lineRule="auto"/>
              <w:ind w:left="524"/>
              <w:contextualSpacing w:val="0"/>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aggiudicazione?</w:t>
            </w:r>
          </w:p>
          <w:p w14:paraId="5BFF9770" w14:textId="19663673" w:rsidR="002E5AC7" w:rsidRPr="00FD4945" w:rsidRDefault="002E5AC7" w:rsidP="002E5AC7">
            <w:pPr>
              <w:pStyle w:val="ListParagraph"/>
              <w:numPr>
                <w:ilvl w:val="0"/>
                <w:numId w:val="26"/>
              </w:numPr>
              <w:spacing w:after="60" w:line="240" w:lineRule="auto"/>
              <w:ind w:left="524"/>
              <w:contextualSpacing w:val="0"/>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valutazione?</w:t>
            </w:r>
          </w:p>
        </w:tc>
        <w:tc>
          <w:tcPr>
            <w:tcW w:w="241" w:type="pct"/>
            <w:shd w:val="clear" w:color="auto" w:fill="auto"/>
            <w:vAlign w:val="center"/>
          </w:tcPr>
          <w:p w14:paraId="77618E3C"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749A78DF"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651C0490"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7EE7E465" w14:textId="77777777" w:rsidR="002E5AC7" w:rsidRPr="003D5E50" w:rsidRDefault="002E5AC7" w:rsidP="002E5AC7">
            <w:pPr>
              <w:spacing w:after="0" w:line="240" w:lineRule="auto"/>
              <w:rPr>
                <w:rFonts w:ascii="Garamond" w:eastAsia="Times New Roman" w:hAnsi="Garamond" w:cs="Times New Roman"/>
                <w:color w:val="000000"/>
                <w:lang w:eastAsia="it-IT"/>
              </w:rPr>
            </w:pPr>
          </w:p>
        </w:tc>
        <w:tc>
          <w:tcPr>
            <w:tcW w:w="377" w:type="pct"/>
            <w:shd w:val="clear" w:color="auto" w:fill="auto"/>
            <w:vAlign w:val="center"/>
          </w:tcPr>
          <w:p w14:paraId="2131FFF6" w14:textId="77777777" w:rsidR="002E5AC7" w:rsidRPr="00BF2B8E" w:rsidRDefault="002E5AC7" w:rsidP="002E5AC7">
            <w:pPr>
              <w:spacing w:after="0" w:line="240" w:lineRule="auto"/>
              <w:rPr>
                <w:rFonts w:ascii="Garamond" w:eastAsia="Times New Roman" w:hAnsi="Garamond" w:cs="Times New Roman"/>
                <w:b/>
                <w:bCs/>
                <w:color w:val="000000"/>
                <w:lang w:eastAsia="it-IT"/>
              </w:rPr>
            </w:pPr>
          </w:p>
        </w:tc>
        <w:tc>
          <w:tcPr>
            <w:tcW w:w="1337" w:type="pct"/>
            <w:vAlign w:val="center"/>
          </w:tcPr>
          <w:p w14:paraId="08AB8340" w14:textId="77777777" w:rsidR="002E5AC7" w:rsidRPr="00BE17F6" w:rsidRDefault="002E5AC7" w:rsidP="002E5AC7">
            <w:pPr>
              <w:spacing w:after="0" w:line="240" w:lineRule="auto"/>
              <w:jc w:val="both"/>
              <w:rPr>
                <w:rFonts w:ascii="Garamond" w:eastAsia="Times New Roman" w:hAnsi="Garamond" w:cs="Times New Roman"/>
                <w:color w:val="000000"/>
                <w:sz w:val="20"/>
                <w:szCs w:val="20"/>
                <w:lang w:eastAsia="it-IT"/>
              </w:rPr>
            </w:pPr>
            <w:r w:rsidRPr="00BE17F6">
              <w:rPr>
                <w:rFonts w:ascii="Garamond" w:eastAsia="Times New Roman" w:hAnsi="Garamond" w:cs="Times New Roman"/>
                <w:color w:val="000000"/>
                <w:sz w:val="20"/>
                <w:szCs w:val="20"/>
                <w:lang w:eastAsia="it-IT"/>
              </w:rPr>
              <w:t>Atti di gara (Bando, avviso, capitolato, altro)</w:t>
            </w:r>
          </w:p>
          <w:p w14:paraId="16355138" w14:textId="2039EE4F" w:rsidR="002E5AC7" w:rsidRPr="00BF2B8E" w:rsidRDefault="002E5AC7" w:rsidP="002E5AC7">
            <w:pPr>
              <w:spacing w:after="0" w:line="240" w:lineRule="auto"/>
              <w:jc w:val="both"/>
              <w:rPr>
                <w:rFonts w:ascii="Garamond" w:eastAsia="Times New Roman" w:hAnsi="Garamond" w:cs="Times New Roman"/>
                <w:color w:val="000000"/>
                <w:sz w:val="20"/>
                <w:lang w:eastAsia="it-IT"/>
              </w:rPr>
            </w:pPr>
          </w:p>
        </w:tc>
      </w:tr>
      <w:tr w:rsidR="002E5AC7" w:rsidRPr="003D5E50" w14:paraId="472864A3" w14:textId="77777777" w:rsidTr="00240574">
        <w:trPr>
          <w:trHeight w:val="1417"/>
          <w:jc w:val="center"/>
        </w:trPr>
        <w:tc>
          <w:tcPr>
            <w:tcW w:w="230" w:type="pct"/>
            <w:shd w:val="clear" w:color="auto" w:fill="auto"/>
            <w:vAlign w:val="center"/>
          </w:tcPr>
          <w:p w14:paraId="0A837F3A" w14:textId="378C4A09" w:rsidR="002E5AC7" w:rsidRPr="003D5E50" w:rsidRDefault="002E5AC7" w:rsidP="002E5AC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r w:rsidR="009D2670">
              <w:rPr>
                <w:rFonts w:ascii="Garamond" w:eastAsia="Times New Roman" w:hAnsi="Garamond" w:cs="Times New Roman"/>
                <w:color w:val="000000"/>
                <w:lang w:eastAsia="it-IT"/>
              </w:rPr>
              <w:t>12</w:t>
            </w:r>
          </w:p>
        </w:tc>
        <w:tc>
          <w:tcPr>
            <w:tcW w:w="1596" w:type="pct"/>
            <w:shd w:val="clear" w:color="auto" w:fill="auto"/>
            <w:vAlign w:val="center"/>
          </w:tcPr>
          <w:p w14:paraId="6C827E8B" w14:textId="709F9759" w:rsidR="002E5AC7" w:rsidRPr="003D5E50" w:rsidRDefault="002E5AC7" w:rsidP="002E5AC7">
            <w:pPr>
              <w:spacing w:after="60" w:line="240" w:lineRule="auto"/>
              <w:jc w:val="both"/>
              <w:rPr>
                <w:rFonts w:ascii="Garamond" w:eastAsia="Times New Roman" w:hAnsi="Garamond" w:cs="Times New Roman"/>
                <w:color w:val="000000"/>
                <w:lang w:eastAsia="it-IT"/>
              </w:rPr>
            </w:pPr>
            <w:r w:rsidRPr="008E7D1F">
              <w:rPr>
                <w:rFonts w:ascii="Garamond" w:eastAsia="Times New Roman" w:hAnsi="Garamond" w:cs="Times New Roman"/>
                <w:color w:val="000000"/>
                <w:lang w:eastAsia="it-IT"/>
              </w:rPr>
              <w:t xml:space="preserve">È stato verificato che </w:t>
            </w:r>
            <w:r>
              <w:rPr>
                <w:rFonts w:ascii="Garamond" w:eastAsia="Times New Roman" w:hAnsi="Garamond" w:cs="Times New Roman"/>
                <w:color w:val="000000"/>
                <w:lang w:eastAsia="it-IT"/>
              </w:rPr>
              <w:t>c</w:t>
            </w:r>
            <w:r w:rsidRPr="003D5E50">
              <w:rPr>
                <w:rFonts w:ascii="Garamond" w:eastAsia="Times New Roman" w:hAnsi="Garamond" w:cs="Times New Roman"/>
                <w:color w:val="000000"/>
                <w:lang w:eastAsia="it-IT"/>
              </w:rPr>
              <w:t>riteri di selezione riguard</w:t>
            </w:r>
            <w:r>
              <w:rPr>
                <w:rFonts w:ascii="Garamond" w:eastAsia="Times New Roman" w:hAnsi="Garamond" w:cs="Times New Roman"/>
                <w:color w:val="000000"/>
                <w:lang w:eastAsia="it-IT"/>
              </w:rPr>
              <w:t>i</w:t>
            </w:r>
            <w:r w:rsidRPr="003D5E50">
              <w:rPr>
                <w:rFonts w:ascii="Garamond" w:eastAsia="Times New Roman" w:hAnsi="Garamond" w:cs="Times New Roman"/>
                <w:color w:val="000000"/>
                <w:lang w:eastAsia="it-IT"/>
              </w:rPr>
              <w:t>no esclusivamente:</w:t>
            </w:r>
          </w:p>
          <w:p w14:paraId="653D94B4" w14:textId="487873AC" w:rsidR="002E5AC7" w:rsidRPr="00FD4945" w:rsidRDefault="002E5AC7" w:rsidP="002E5AC7">
            <w:pPr>
              <w:pStyle w:val="ListParagraph"/>
              <w:numPr>
                <w:ilvl w:val="0"/>
                <w:numId w:val="29"/>
              </w:numPr>
              <w:spacing w:after="60" w:line="240" w:lineRule="auto"/>
              <w:ind w:left="524"/>
              <w:contextualSpacing w:val="0"/>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i requisiti d’idoneità professionale?</w:t>
            </w:r>
          </w:p>
          <w:p w14:paraId="067EA120" w14:textId="6DA4E123" w:rsidR="002E5AC7" w:rsidRPr="00FD4945" w:rsidRDefault="002E5AC7" w:rsidP="002E5AC7">
            <w:pPr>
              <w:pStyle w:val="ListParagraph"/>
              <w:numPr>
                <w:ilvl w:val="0"/>
                <w:numId w:val="29"/>
              </w:numPr>
              <w:spacing w:after="60" w:line="240" w:lineRule="auto"/>
              <w:ind w:left="524"/>
              <w:contextualSpacing w:val="0"/>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capacità economica e finanziaria?</w:t>
            </w:r>
          </w:p>
          <w:p w14:paraId="71B47915" w14:textId="46E7ADC7" w:rsidR="002E5AC7" w:rsidRPr="00FD4945" w:rsidRDefault="002E5AC7" w:rsidP="002E5AC7">
            <w:pPr>
              <w:pStyle w:val="ListParagraph"/>
              <w:numPr>
                <w:ilvl w:val="0"/>
                <w:numId w:val="29"/>
              </w:numPr>
              <w:spacing w:after="60" w:line="240" w:lineRule="auto"/>
              <w:ind w:left="524"/>
              <w:contextualSpacing w:val="0"/>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le capacità tecniche e professionali?</w:t>
            </w:r>
          </w:p>
        </w:tc>
        <w:tc>
          <w:tcPr>
            <w:tcW w:w="241" w:type="pct"/>
            <w:shd w:val="clear" w:color="auto" w:fill="auto"/>
            <w:vAlign w:val="center"/>
          </w:tcPr>
          <w:p w14:paraId="3396107E"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1F0380FA"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6477AA12"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5DC457AB" w14:textId="77777777" w:rsidR="002E5AC7" w:rsidRPr="003D5E50" w:rsidRDefault="002E5AC7" w:rsidP="002E5AC7">
            <w:pPr>
              <w:spacing w:after="0" w:line="240" w:lineRule="auto"/>
              <w:rPr>
                <w:rFonts w:ascii="Garamond" w:eastAsia="Times New Roman" w:hAnsi="Garamond" w:cs="Times New Roman"/>
                <w:color w:val="000000"/>
                <w:lang w:eastAsia="it-IT"/>
              </w:rPr>
            </w:pPr>
          </w:p>
        </w:tc>
        <w:tc>
          <w:tcPr>
            <w:tcW w:w="377" w:type="pct"/>
            <w:shd w:val="clear" w:color="auto" w:fill="auto"/>
            <w:vAlign w:val="center"/>
          </w:tcPr>
          <w:p w14:paraId="506420DF" w14:textId="77777777" w:rsidR="002E5AC7" w:rsidRPr="00BF2B8E" w:rsidRDefault="002E5AC7" w:rsidP="002E5AC7">
            <w:pPr>
              <w:spacing w:after="0" w:line="240" w:lineRule="auto"/>
              <w:rPr>
                <w:rFonts w:ascii="Garamond" w:eastAsia="Times New Roman" w:hAnsi="Garamond" w:cs="Times New Roman"/>
                <w:b/>
                <w:bCs/>
                <w:color w:val="000000"/>
                <w:lang w:eastAsia="it-IT"/>
              </w:rPr>
            </w:pPr>
          </w:p>
        </w:tc>
        <w:tc>
          <w:tcPr>
            <w:tcW w:w="1337" w:type="pct"/>
            <w:vAlign w:val="center"/>
          </w:tcPr>
          <w:p w14:paraId="57A4BEBC" w14:textId="5F91DE87" w:rsidR="002E5AC7" w:rsidRPr="00BE17F6" w:rsidRDefault="002E5AC7" w:rsidP="002E5AC7">
            <w:pPr>
              <w:spacing w:after="0" w:line="240" w:lineRule="auto"/>
              <w:jc w:val="both"/>
              <w:rPr>
                <w:rFonts w:ascii="Garamond" w:eastAsia="Times New Roman" w:hAnsi="Garamond" w:cs="Times New Roman"/>
                <w:color w:val="000000"/>
                <w:sz w:val="20"/>
                <w:szCs w:val="20"/>
                <w:lang w:eastAsia="it-IT"/>
              </w:rPr>
            </w:pPr>
            <w:r w:rsidRPr="00BE17F6">
              <w:rPr>
                <w:rFonts w:ascii="Garamond" w:eastAsia="Times New Roman" w:hAnsi="Garamond" w:cs="Times New Roman"/>
                <w:color w:val="000000"/>
                <w:sz w:val="20"/>
                <w:szCs w:val="20"/>
                <w:lang w:eastAsia="it-IT"/>
              </w:rPr>
              <w:t>Atti di gara (Bando, avviso, capitolato, altro)</w:t>
            </w:r>
          </w:p>
          <w:p w14:paraId="2C4DFE7A" w14:textId="6636138D" w:rsidR="002E5AC7" w:rsidRPr="00BF2B8E" w:rsidRDefault="002E5AC7" w:rsidP="002E5AC7">
            <w:pPr>
              <w:spacing w:after="0" w:line="240" w:lineRule="auto"/>
              <w:jc w:val="both"/>
              <w:rPr>
                <w:rFonts w:ascii="Garamond" w:eastAsia="Times New Roman" w:hAnsi="Garamond" w:cs="Times New Roman"/>
                <w:color w:val="000000"/>
                <w:sz w:val="20"/>
                <w:lang w:eastAsia="it-IT"/>
              </w:rPr>
            </w:pPr>
          </w:p>
        </w:tc>
      </w:tr>
      <w:tr w:rsidR="002E5AC7" w:rsidRPr="003D5E50" w14:paraId="3B144F27" w14:textId="77777777" w:rsidTr="00240574">
        <w:trPr>
          <w:trHeight w:val="1417"/>
          <w:jc w:val="center"/>
        </w:trPr>
        <w:tc>
          <w:tcPr>
            <w:tcW w:w="230" w:type="pct"/>
            <w:shd w:val="clear" w:color="auto" w:fill="auto"/>
            <w:vAlign w:val="center"/>
          </w:tcPr>
          <w:p w14:paraId="1A2A7E54" w14:textId="61BA84A0" w:rsidR="002E5AC7" w:rsidRDefault="002E5AC7" w:rsidP="002E5AC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2.1</w:t>
            </w:r>
            <w:r w:rsidR="001C0024">
              <w:rPr>
                <w:rFonts w:ascii="Garamond" w:eastAsia="Times New Roman" w:hAnsi="Garamond" w:cs="Times New Roman"/>
                <w:color w:val="000000"/>
                <w:lang w:eastAsia="it-IT"/>
              </w:rPr>
              <w:t>3</w:t>
            </w:r>
          </w:p>
        </w:tc>
        <w:tc>
          <w:tcPr>
            <w:tcW w:w="1596" w:type="pct"/>
            <w:shd w:val="clear" w:color="auto" w:fill="auto"/>
            <w:vAlign w:val="center"/>
          </w:tcPr>
          <w:p w14:paraId="6B3D1FA6" w14:textId="23152A4E" w:rsidR="002E5AC7" w:rsidRPr="00832706" w:rsidRDefault="002E5AC7" w:rsidP="002E5AC7">
            <w:pPr>
              <w:spacing w:after="0" w:line="240" w:lineRule="auto"/>
              <w:jc w:val="both"/>
              <w:rPr>
                <w:rFonts w:ascii="Garamond" w:eastAsia="Times New Roman" w:hAnsi="Garamond" w:cs="Times New Roman"/>
                <w:color w:val="000000"/>
                <w:highlight w:val="magenta"/>
                <w:lang w:eastAsia="it-IT"/>
              </w:rPr>
            </w:pPr>
            <w:r w:rsidRPr="00AB5CA1">
              <w:rPr>
                <w:rFonts w:ascii="Garamond" w:eastAsia="Times New Roman" w:hAnsi="Garamond" w:cs="Times New Roman"/>
                <w:color w:val="000000"/>
                <w:lang w:eastAsia="it-IT"/>
              </w:rPr>
              <w:t>Nel caso in cui l'</w:t>
            </w:r>
            <w:r>
              <w:rPr>
                <w:rFonts w:ascii="Garamond" w:eastAsia="Times New Roman" w:hAnsi="Garamond" w:cs="Times New Roman"/>
                <w:color w:val="000000"/>
                <w:lang w:eastAsia="it-IT"/>
              </w:rPr>
              <w:t>I</w:t>
            </w:r>
            <w:r w:rsidRPr="00AB5CA1">
              <w:rPr>
                <w:rFonts w:ascii="Garamond" w:eastAsia="Times New Roman" w:hAnsi="Garamond" w:cs="Times New Roman"/>
                <w:color w:val="000000"/>
                <w:lang w:eastAsia="it-IT"/>
              </w:rPr>
              <w:t xml:space="preserve">stituzione </w:t>
            </w:r>
            <w:r>
              <w:rPr>
                <w:rFonts w:ascii="Garamond" w:eastAsia="Times New Roman" w:hAnsi="Garamond" w:cs="Times New Roman"/>
                <w:color w:val="000000"/>
                <w:lang w:eastAsia="it-IT"/>
              </w:rPr>
              <w:t>S</w:t>
            </w:r>
            <w:r w:rsidRPr="00AB5CA1">
              <w:rPr>
                <w:rFonts w:ascii="Garamond" w:eastAsia="Times New Roman" w:hAnsi="Garamond" w:cs="Times New Roman"/>
                <w:color w:val="000000"/>
                <w:lang w:eastAsia="it-IT"/>
              </w:rPr>
              <w:t>colastica</w:t>
            </w:r>
            <w:r w:rsidR="001C0024">
              <w:rPr>
                <w:rFonts w:ascii="Garamond" w:eastAsia="Times New Roman" w:hAnsi="Garamond" w:cs="Times New Roman"/>
                <w:color w:val="000000"/>
                <w:lang w:eastAsia="it-IT"/>
              </w:rPr>
              <w:t>/ITS</w:t>
            </w:r>
            <w:r>
              <w:rPr>
                <w:rFonts w:ascii="Garamond" w:eastAsia="Times New Roman" w:hAnsi="Garamond" w:cs="Times New Roman"/>
                <w:color w:val="000000"/>
                <w:lang w:eastAsia="it-IT"/>
              </w:rPr>
              <w:t xml:space="preserve"> </w:t>
            </w:r>
            <w:r w:rsidRPr="00AB5CA1">
              <w:rPr>
                <w:rFonts w:ascii="Garamond" w:eastAsia="Times New Roman" w:hAnsi="Garamond" w:cs="Times New Roman"/>
                <w:color w:val="000000"/>
                <w:lang w:eastAsia="it-IT"/>
              </w:rPr>
              <w:t>abbia deciso di suddividere la procedura in lotti,</w:t>
            </w:r>
            <w:r>
              <w:rPr>
                <w:rFonts w:ascii="Garamond" w:eastAsia="Times New Roman" w:hAnsi="Garamond" w:cs="Times New Roman"/>
                <w:color w:val="000000"/>
                <w:lang w:eastAsia="it-IT"/>
              </w:rPr>
              <w:t xml:space="preserve"> è stato verificato che tale suddivisione sia avvenuta nel rispetto delle previsioni di cui al D.Lgs. n. 50/2016</w:t>
            </w:r>
            <w:r w:rsidR="009870C2" w:rsidRPr="009870C2">
              <w:rPr>
                <w:rFonts w:ascii="Garamond" w:eastAsia="Times New Roman" w:hAnsi="Garamond" w:cs="Times New Roman"/>
                <w:color w:val="000000"/>
                <w:lang w:eastAsia="it-IT"/>
              </w:rPr>
              <w:t>[</w:t>
            </w:r>
            <w:r w:rsidR="009870C2" w:rsidRPr="009870C2">
              <w:rPr>
                <w:rFonts w:ascii="Garamond" w:eastAsia="Times New Roman" w:hAnsi="Garamond" w:cs="Times New Roman"/>
                <w:i/>
                <w:iCs/>
                <w:color w:val="000000"/>
                <w:lang w:eastAsia="it-IT"/>
              </w:rPr>
              <w:t>per le procedure avviate entro il 31 dicembre 2023</w:t>
            </w:r>
            <w:r w:rsidR="009870C2" w:rsidRPr="009870C2">
              <w:rPr>
                <w:rFonts w:ascii="Garamond" w:eastAsia="Times New Roman" w:hAnsi="Garamond" w:cs="Times New Roman"/>
                <w:color w:val="000000"/>
                <w:lang w:eastAsia="it-IT"/>
              </w:rPr>
              <w:t>]</w:t>
            </w:r>
            <w:r w:rsidR="001C0024">
              <w:rPr>
                <w:rFonts w:ascii="Garamond" w:eastAsia="Times New Roman" w:hAnsi="Garamond" w:cs="Times New Roman"/>
                <w:color w:val="000000"/>
                <w:lang w:eastAsia="it-IT"/>
              </w:rPr>
              <w:t xml:space="preserve"> </w:t>
            </w:r>
            <w:r w:rsidR="001540B2">
              <w:rPr>
                <w:rFonts w:ascii="Garamond" w:eastAsia="Times New Roman" w:hAnsi="Garamond" w:cs="Times New Roman"/>
                <w:color w:val="000000"/>
                <w:lang w:eastAsia="it-IT"/>
              </w:rPr>
              <w:t>o</w:t>
            </w:r>
            <w:r w:rsidR="001C0024">
              <w:rPr>
                <w:rFonts w:ascii="Garamond" w:eastAsia="Times New Roman" w:hAnsi="Garamond" w:cs="Times New Roman"/>
                <w:color w:val="000000"/>
                <w:lang w:eastAsia="it-IT"/>
              </w:rPr>
              <w:t xml:space="preserve"> dell’art. 58</w:t>
            </w:r>
            <w:r w:rsidR="001540B2">
              <w:rPr>
                <w:rFonts w:ascii="Garamond" w:eastAsia="Times New Roman" w:hAnsi="Garamond" w:cs="Times New Roman"/>
                <w:color w:val="000000"/>
                <w:lang w:eastAsia="it-IT"/>
              </w:rPr>
              <w:t xml:space="preserve"> del D.Lgs. n. 36/2023</w:t>
            </w:r>
            <w:r w:rsidR="009870C2" w:rsidRPr="009870C2">
              <w:rPr>
                <w:rFonts w:ascii="Garamond" w:eastAsia="Times New Roman" w:hAnsi="Garamond" w:cs="Times New Roman"/>
                <w:color w:val="000000"/>
                <w:lang w:eastAsia="it-IT"/>
              </w:rPr>
              <w:t>[</w:t>
            </w:r>
            <w:r w:rsidR="009870C2" w:rsidRPr="009870C2">
              <w:rPr>
                <w:rFonts w:ascii="Garamond" w:eastAsia="Times New Roman" w:hAnsi="Garamond" w:cs="Times New Roman"/>
                <w:i/>
                <w:iCs/>
                <w:color w:val="000000"/>
                <w:lang w:eastAsia="it-IT"/>
              </w:rPr>
              <w:t>per le procedure avviate entro il 31 dicembre 2023</w:t>
            </w:r>
            <w:r w:rsidR="009870C2" w:rsidRPr="009870C2">
              <w:rPr>
                <w:rFonts w:ascii="Garamond" w:eastAsia="Times New Roman" w:hAnsi="Garamond" w:cs="Times New Roman"/>
                <w:color w:val="000000"/>
                <w:lang w:eastAsia="it-IT"/>
              </w:rPr>
              <w:t>]</w:t>
            </w:r>
            <w:r>
              <w:rPr>
                <w:rFonts w:ascii="Garamond" w:eastAsia="Times New Roman" w:hAnsi="Garamond" w:cs="Times New Roman"/>
                <w:color w:val="000000"/>
                <w:lang w:eastAsia="it-IT"/>
              </w:rPr>
              <w:t>?</w:t>
            </w:r>
          </w:p>
        </w:tc>
        <w:tc>
          <w:tcPr>
            <w:tcW w:w="241" w:type="pct"/>
            <w:shd w:val="clear" w:color="auto" w:fill="auto"/>
            <w:vAlign w:val="center"/>
          </w:tcPr>
          <w:p w14:paraId="22F419EB"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09931488"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6A8755CF"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64F3CD13" w14:textId="77777777" w:rsidR="002E5AC7" w:rsidRPr="003D5E50" w:rsidRDefault="002E5AC7" w:rsidP="002E5AC7">
            <w:pPr>
              <w:spacing w:after="0" w:line="240" w:lineRule="auto"/>
              <w:rPr>
                <w:rFonts w:ascii="Garamond" w:eastAsia="Times New Roman" w:hAnsi="Garamond" w:cs="Times New Roman"/>
                <w:color w:val="000000"/>
                <w:lang w:eastAsia="it-IT"/>
              </w:rPr>
            </w:pPr>
          </w:p>
        </w:tc>
        <w:tc>
          <w:tcPr>
            <w:tcW w:w="377" w:type="pct"/>
            <w:shd w:val="clear" w:color="auto" w:fill="auto"/>
            <w:vAlign w:val="center"/>
          </w:tcPr>
          <w:p w14:paraId="780F3ACD" w14:textId="77777777" w:rsidR="002E5AC7" w:rsidRPr="00BF2B8E" w:rsidRDefault="002E5AC7" w:rsidP="002E5AC7">
            <w:pPr>
              <w:spacing w:after="0" w:line="240" w:lineRule="auto"/>
              <w:rPr>
                <w:rFonts w:ascii="Garamond" w:eastAsia="Times New Roman" w:hAnsi="Garamond" w:cs="Times New Roman"/>
                <w:b/>
                <w:bCs/>
                <w:color w:val="000000"/>
                <w:lang w:eastAsia="it-IT"/>
              </w:rPr>
            </w:pPr>
          </w:p>
        </w:tc>
        <w:tc>
          <w:tcPr>
            <w:tcW w:w="1337" w:type="pct"/>
            <w:vAlign w:val="center"/>
          </w:tcPr>
          <w:p w14:paraId="049EDF9B" w14:textId="77777777" w:rsidR="002E5AC7" w:rsidRPr="00BE17F6" w:rsidRDefault="002E5AC7" w:rsidP="002E5AC7">
            <w:pPr>
              <w:spacing w:after="0" w:line="240" w:lineRule="auto"/>
              <w:jc w:val="both"/>
              <w:rPr>
                <w:rFonts w:ascii="Garamond" w:eastAsia="Times New Roman" w:hAnsi="Garamond" w:cs="Times New Roman"/>
                <w:color w:val="000000"/>
                <w:sz w:val="20"/>
                <w:szCs w:val="20"/>
                <w:lang w:eastAsia="it-IT"/>
              </w:rPr>
            </w:pPr>
            <w:r w:rsidRPr="00BE17F6">
              <w:rPr>
                <w:rFonts w:ascii="Garamond" w:eastAsia="Times New Roman" w:hAnsi="Garamond" w:cs="Times New Roman"/>
                <w:color w:val="000000"/>
                <w:sz w:val="20"/>
                <w:szCs w:val="20"/>
                <w:lang w:eastAsia="it-IT"/>
              </w:rPr>
              <w:t>Atti di gara (Bando, avviso, capitolato, altro)</w:t>
            </w:r>
          </w:p>
          <w:p w14:paraId="7B4FAFB3" w14:textId="77777777" w:rsidR="002E5AC7" w:rsidRPr="00BF2B8E" w:rsidRDefault="002E5AC7" w:rsidP="002E5AC7">
            <w:pPr>
              <w:spacing w:after="0" w:line="240" w:lineRule="auto"/>
              <w:jc w:val="both"/>
              <w:rPr>
                <w:rFonts w:ascii="Garamond" w:eastAsia="Times New Roman" w:hAnsi="Garamond" w:cs="Times New Roman"/>
                <w:color w:val="000000"/>
                <w:sz w:val="20"/>
                <w:lang w:eastAsia="it-IT"/>
              </w:rPr>
            </w:pPr>
          </w:p>
        </w:tc>
      </w:tr>
      <w:tr w:rsidR="002E5AC7" w:rsidRPr="003D5E50" w14:paraId="3DC61FEC" w14:textId="77777777" w:rsidTr="002F3948">
        <w:trPr>
          <w:trHeight w:val="1892"/>
          <w:jc w:val="center"/>
        </w:trPr>
        <w:tc>
          <w:tcPr>
            <w:tcW w:w="230" w:type="pct"/>
            <w:shd w:val="clear" w:color="auto" w:fill="auto"/>
            <w:vAlign w:val="center"/>
          </w:tcPr>
          <w:p w14:paraId="0C6EB4BF" w14:textId="361C9DE0" w:rsidR="002E5AC7" w:rsidRPr="003D5E50" w:rsidRDefault="002E5AC7" w:rsidP="002E5AC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2.1</w:t>
            </w:r>
            <w:r w:rsidR="009A5E2C">
              <w:rPr>
                <w:rFonts w:ascii="Garamond" w:eastAsia="Times New Roman" w:hAnsi="Garamond" w:cs="Times New Roman"/>
                <w:color w:val="000000"/>
                <w:lang w:eastAsia="it-IT"/>
              </w:rPr>
              <w:t>4</w:t>
            </w:r>
          </w:p>
        </w:tc>
        <w:tc>
          <w:tcPr>
            <w:tcW w:w="1596" w:type="pct"/>
            <w:shd w:val="clear" w:color="auto" w:fill="auto"/>
            <w:vAlign w:val="center"/>
          </w:tcPr>
          <w:p w14:paraId="143E30D8" w14:textId="3C7E3E96" w:rsidR="002E5AC7" w:rsidRPr="003D5E50" w:rsidRDefault="002E5AC7" w:rsidP="002E5AC7">
            <w:pPr>
              <w:spacing w:after="60" w:line="240" w:lineRule="auto"/>
              <w:jc w:val="both"/>
              <w:rPr>
                <w:rFonts w:ascii="Garamond" w:eastAsia="Times New Roman" w:hAnsi="Garamond" w:cs="Times New Roman"/>
                <w:color w:val="000000"/>
                <w:lang w:eastAsia="it-IT"/>
              </w:rPr>
            </w:pPr>
            <w:r w:rsidRPr="008E7D1F">
              <w:rPr>
                <w:rFonts w:ascii="Garamond" w:eastAsia="Times New Roman" w:hAnsi="Garamond" w:cs="Times New Roman"/>
                <w:color w:val="000000"/>
                <w:lang w:eastAsia="it-IT"/>
              </w:rPr>
              <w:t xml:space="preserve">È stato verificato che </w:t>
            </w:r>
            <w:r>
              <w:rPr>
                <w:rFonts w:ascii="Garamond" w:eastAsia="Times New Roman" w:hAnsi="Garamond" w:cs="Times New Roman"/>
                <w:color w:val="000000"/>
                <w:lang w:eastAsia="it-IT"/>
              </w:rPr>
              <w:t>la</w:t>
            </w:r>
            <w:r w:rsidRPr="003D5E50">
              <w:rPr>
                <w:rFonts w:ascii="Garamond" w:eastAsia="Times New Roman" w:hAnsi="Garamond" w:cs="Times New Roman"/>
                <w:color w:val="000000"/>
                <w:lang w:eastAsia="it-IT"/>
              </w:rPr>
              <w:t xml:space="preserve"> documentazione di gara </w:t>
            </w:r>
            <w:r>
              <w:rPr>
                <w:rFonts w:ascii="Garamond" w:eastAsia="Times New Roman" w:hAnsi="Garamond" w:cs="Times New Roman"/>
                <w:color w:val="000000"/>
                <w:lang w:eastAsia="it-IT"/>
              </w:rPr>
              <w:t xml:space="preserve">contenga specifiche previsioni riguardo a: </w:t>
            </w:r>
          </w:p>
          <w:p w14:paraId="30E478E1" w14:textId="751220C6" w:rsidR="002E5AC7" w:rsidRPr="00FD4945" w:rsidRDefault="002E5AC7" w:rsidP="002E5AC7">
            <w:pPr>
              <w:pStyle w:val="ListParagraph"/>
              <w:numPr>
                <w:ilvl w:val="0"/>
                <w:numId w:val="31"/>
              </w:numPr>
              <w:spacing w:after="60" w:line="240" w:lineRule="auto"/>
              <w:ind w:left="524"/>
              <w:contextualSpacing w:val="0"/>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modifiche/varianti ai sensi dell’art. 106 del</w:t>
            </w:r>
            <w:r>
              <w:rPr>
                <w:rFonts w:ascii="Garamond" w:eastAsia="Times New Roman" w:hAnsi="Garamond" w:cs="Times New Roman"/>
                <w:color w:val="000000"/>
                <w:lang w:eastAsia="it-IT"/>
              </w:rPr>
              <w:t xml:space="preserve"> D.Lgs. n. 50/2016</w:t>
            </w:r>
            <w:r w:rsidR="00441468">
              <w:rPr>
                <w:rFonts w:ascii="Garamond" w:eastAsia="Times New Roman" w:hAnsi="Garamond" w:cs="Times New Roman"/>
                <w:color w:val="000000"/>
                <w:lang w:eastAsia="it-IT"/>
              </w:rPr>
              <w:t xml:space="preserve"> [</w:t>
            </w:r>
            <w:r w:rsidR="00441468" w:rsidRPr="00441468">
              <w:rPr>
                <w:rFonts w:ascii="Garamond" w:eastAsia="Times New Roman" w:hAnsi="Garamond" w:cs="Times New Roman"/>
                <w:i/>
                <w:iCs/>
                <w:color w:val="000000"/>
                <w:lang w:eastAsia="it-IT"/>
              </w:rPr>
              <w:t>per le procedure avviate entro il 31 dicembre 2023</w:t>
            </w:r>
            <w:r w:rsidR="00441468">
              <w:rPr>
                <w:rFonts w:ascii="Garamond" w:eastAsia="Times New Roman" w:hAnsi="Garamond" w:cs="Times New Roman"/>
                <w:color w:val="000000"/>
                <w:lang w:eastAsia="it-IT"/>
              </w:rPr>
              <w:t xml:space="preserve">] o dell’art. </w:t>
            </w:r>
            <w:r w:rsidR="00140AEE">
              <w:rPr>
                <w:rFonts w:ascii="Garamond" w:eastAsia="Times New Roman" w:hAnsi="Garamond" w:cs="Times New Roman"/>
                <w:color w:val="000000"/>
                <w:lang w:eastAsia="it-IT"/>
              </w:rPr>
              <w:t>120 del D. lgs. n. 36/2023</w:t>
            </w:r>
            <w:r w:rsidR="003D4561">
              <w:rPr>
                <w:rFonts w:ascii="Garamond" w:eastAsia="Times New Roman" w:hAnsi="Garamond" w:cs="Times New Roman"/>
                <w:color w:val="000000"/>
                <w:lang w:eastAsia="it-IT"/>
              </w:rPr>
              <w:t xml:space="preserve"> [</w:t>
            </w:r>
            <w:r w:rsidR="003D4561" w:rsidRPr="003D4561">
              <w:rPr>
                <w:rFonts w:ascii="Garamond" w:eastAsia="Times New Roman" w:hAnsi="Garamond" w:cs="Times New Roman"/>
                <w:i/>
                <w:iCs/>
                <w:color w:val="000000"/>
                <w:lang w:eastAsia="it-IT"/>
              </w:rPr>
              <w:t xml:space="preserve">per le procedure avviate </w:t>
            </w:r>
            <w:r w:rsidR="00067E59">
              <w:rPr>
                <w:rFonts w:ascii="Garamond" w:eastAsia="Times New Roman" w:hAnsi="Garamond" w:cs="Times New Roman"/>
                <w:i/>
                <w:iCs/>
                <w:color w:val="000000"/>
                <w:lang w:eastAsia="it-IT"/>
              </w:rPr>
              <w:t>a partire dal 1° gennaio 2024</w:t>
            </w:r>
            <w:r w:rsidR="003D4561" w:rsidRPr="003D4561">
              <w:rPr>
                <w:rFonts w:ascii="Garamond" w:eastAsia="Times New Roman" w:hAnsi="Garamond" w:cs="Times New Roman"/>
                <w:color w:val="000000"/>
                <w:lang w:eastAsia="it-IT"/>
              </w:rPr>
              <w:t>]</w:t>
            </w:r>
            <w:r w:rsidRPr="00FD4945">
              <w:rPr>
                <w:rFonts w:ascii="Garamond" w:eastAsia="Times New Roman" w:hAnsi="Garamond" w:cs="Times New Roman"/>
                <w:color w:val="000000"/>
                <w:lang w:eastAsia="it-IT"/>
              </w:rPr>
              <w:t>?</w:t>
            </w:r>
          </w:p>
          <w:p w14:paraId="47FE223C" w14:textId="5CF833F6" w:rsidR="002E5AC7" w:rsidRPr="00FD4945" w:rsidRDefault="002E5AC7" w:rsidP="002E5AC7">
            <w:pPr>
              <w:pStyle w:val="ListParagraph"/>
              <w:numPr>
                <w:ilvl w:val="0"/>
                <w:numId w:val="31"/>
              </w:numPr>
              <w:spacing w:after="60" w:line="240" w:lineRule="auto"/>
              <w:ind w:left="524"/>
              <w:contextualSpacing w:val="0"/>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subappalto?</w:t>
            </w:r>
          </w:p>
          <w:p w14:paraId="0E18BA63" w14:textId="745A4044" w:rsidR="002E5AC7" w:rsidRPr="00FD4945" w:rsidRDefault="002E5AC7" w:rsidP="002E5AC7">
            <w:pPr>
              <w:pStyle w:val="ListParagraph"/>
              <w:numPr>
                <w:ilvl w:val="0"/>
                <w:numId w:val="31"/>
              </w:numPr>
              <w:spacing w:after="60" w:line="240" w:lineRule="auto"/>
              <w:ind w:left="524"/>
              <w:contextualSpacing w:val="0"/>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avvalimento?</w:t>
            </w:r>
          </w:p>
        </w:tc>
        <w:tc>
          <w:tcPr>
            <w:tcW w:w="241" w:type="pct"/>
            <w:shd w:val="clear" w:color="auto" w:fill="auto"/>
            <w:vAlign w:val="center"/>
          </w:tcPr>
          <w:p w14:paraId="65B327E0"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250DBA42"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1AAF2F73"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4DBC0E77" w14:textId="77777777" w:rsidR="002E5AC7" w:rsidRPr="003D5E50" w:rsidRDefault="002E5AC7" w:rsidP="002E5AC7">
            <w:pPr>
              <w:spacing w:after="0" w:line="240" w:lineRule="auto"/>
              <w:rPr>
                <w:rFonts w:ascii="Garamond" w:eastAsia="Times New Roman" w:hAnsi="Garamond" w:cs="Times New Roman"/>
                <w:color w:val="000000"/>
                <w:lang w:eastAsia="it-IT"/>
              </w:rPr>
            </w:pPr>
          </w:p>
        </w:tc>
        <w:tc>
          <w:tcPr>
            <w:tcW w:w="377" w:type="pct"/>
            <w:shd w:val="clear" w:color="auto" w:fill="auto"/>
            <w:vAlign w:val="center"/>
          </w:tcPr>
          <w:p w14:paraId="4283D435"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1337" w:type="pct"/>
            <w:vAlign w:val="center"/>
          </w:tcPr>
          <w:p w14:paraId="17535161" w14:textId="76536C2B" w:rsidR="002E5AC7" w:rsidRDefault="002E5AC7" w:rsidP="002E5AC7">
            <w:pPr>
              <w:pStyle w:val="ListParagraph"/>
              <w:numPr>
                <w:ilvl w:val="0"/>
                <w:numId w:val="33"/>
              </w:numPr>
              <w:spacing w:after="0" w:line="240" w:lineRule="auto"/>
              <w:ind w:left="136" w:hanging="141"/>
              <w:jc w:val="both"/>
              <w:rPr>
                <w:rFonts w:ascii="Garamond" w:eastAsia="Times New Roman" w:hAnsi="Garamond" w:cs="Times New Roman"/>
                <w:color w:val="000000"/>
                <w:sz w:val="20"/>
                <w:szCs w:val="20"/>
                <w:lang w:eastAsia="it-IT"/>
              </w:rPr>
            </w:pPr>
            <w:r w:rsidRPr="00BE17F6">
              <w:rPr>
                <w:rFonts w:ascii="Garamond" w:eastAsia="Times New Roman" w:hAnsi="Garamond" w:cs="Times New Roman"/>
                <w:color w:val="000000"/>
                <w:sz w:val="20"/>
                <w:szCs w:val="20"/>
                <w:lang w:eastAsia="it-IT"/>
              </w:rPr>
              <w:t>Atti di gara (Bando, avviso, capitolato, altro)</w:t>
            </w:r>
            <w:r>
              <w:rPr>
                <w:rFonts w:ascii="Garamond" w:eastAsia="Times New Roman" w:hAnsi="Garamond" w:cs="Times New Roman"/>
                <w:color w:val="000000"/>
                <w:sz w:val="20"/>
                <w:szCs w:val="20"/>
                <w:lang w:eastAsia="it-IT"/>
              </w:rPr>
              <w:t>;</w:t>
            </w:r>
          </w:p>
          <w:p w14:paraId="66A174E6" w14:textId="405179FE" w:rsidR="002E5AC7" w:rsidRPr="00BE17F6" w:rsidRDefault="002E5AC7" w:rsidP="002E5AC7">
            <w:pPr>
              <w:pStyle w:val="ListParagraph"/>
              <w:numPr>
                <w:ilvl w:val="0"/>
                <w:numId w:val="33"/>
              </w:numPr>
              <w:spacing w:after="0" w:line="240" w:lineRule="auto"/>
              <w:ind w:left="136" w:hanging="141"/>
              <w:jc w:val="both"/>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Contratto di appalto</w:t>
            </w:r>
          </w:p>
          <w:p w14:paraId="5670BB16" w14:textId="3AA81853" w:rsidR="002E5AC7" w:rsidRPr="005535AE" w:rsidRDefault="002E5AC7" w:rsidP="002E5AC7">
            <w:pPr>
              <w:spacing w:after="0" w:line="240" w:lineRule="auto"/>
              <w:jc w:val="both"/>
              <w:rPr>
                <w:rFonts w:ascii="Garamond" w:eastAsia="Times New Roman" w:hAnsi="Garamond" w:cs="Times New Roman"/>
                <w:color w:val="000000"/>
                <w:sz w:val="20"/>
                <w:lang w:eastAsia="it-IT"/>
              </w:rPr>
            </w:pPr>
          </w:p>
        </w:tc>
      </w:tr>
      <w:tr w:rsidR="002E5AC7" w:rsidRPr="003D5E50" w14:paraId="58AE96C0" w14:textId="77777777" w:rsidTr="002F3948">
        <w:trPr>
          <w:trHeight w:val="1874"/>
          <w:jc w:val="center"/>
        </w:trPr>
        <w:tc>
          <w:tcPr>
            <w:tcW w:w="230" w:type="pct"/>
            <w:shd w:val="clear" w:color="auto" w:fill="auto"/>
            <w:vAlign w:val="center"/>
          </w:tcPr>
          <w:p w14:paraId="42B399B8" w14:textId="53400A49" w:rsidR="002E5AC7" w:rsidRPr="003D5E50" w:rsidRDefault="002E5AC7" w:rsidP="002E5AC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2.1</w:t>
            </w:r>
            <w:r w:rsidR="001A2331">
              <w:rPr>
                <w:rFonts w:ascii="Garamond" w:eastAsia="Times New Roman" w:hAnsi="Garamond" w:cs="Times New Roman"/>
                <w:color w:val="000000"/>
                <w:lang w:eastAsia="it-IT"/>
              </w:rPr>
              <w:t>5</w:t>
            </w:r>
          </w:p>
        </w:tc>
        <w:tc>
          <w:tcPr>
            <w:tcW w:w="1596" w:type="pct"/>
            <w:shd w:val="clear" w:color="auto" w:fill="auto"/>
            <w:vAlign w:val="center"/>
          </w:tcPr>
          <w:p w14:paraId="7F1CED4C" w14:textId="045BBE1B" w:rsidR="002E5AC7" w:rsidRPr="003D5E50" w:rsidRDefault="002E5AC7" w:rsidP="002E5AC7">
            <w:pPr>
              <w:spacing w:after="0" w:line="240" w:lineRule="auto"/>
              <w:jc w:val="both"/>
              <w:rPr>
                <w:rFonts w:ascii="Garamond" w:eastAsia="Times New Roman" w:hAnsi="Garamond" w:cs="Times New Roman"/>
                <w:color w:val="000000"/>
                <w:lang w:eastAsia="it-IT"/>
              </w:rPr>
            </w:pPr>
            <w:r w:rsidRPr="00872F0A">
              <w:rPr>
                <w:rFonts w:ascii="Garamond" w:eastAsia="Times New Roman" w:hAnsi="Garamond" w:cs="Times New Roman"/>
                <w:color w:val="000000"/>
                <w:lang w:eastAsia="it-IT"/>
              </w:rPr>
              <w:t xml:space="preserve">I termini fissati nel bando/avviso di gara per la presentazione delle offerte/domande di </w:t>
            </w:r>
            <w:r w:rsidRPr="00872F0A">
              <w:rPr>
                <w:rFonts w:ascii="Garamond" w:eastAsia="Times New Roman" w:hAnsi="Garamond" w:cs="Times New Roman"/>
                <w:lang w:eastAsia="it-IT"/>
              </w:rPr>
              <w:t xml:space="preserve">partecipazione sono conformi </w:t>
            </w:r>
            <w:r w:rsidRPr="00872F0A">
              <w:rPr>
                <w:rFonts w:ascii="Garamond" w:eastAsia="Times New Roman" w:hAnsi="Garamond" w:cs="Times New Roman"/>
                <w:color w:val="000000"/>
                <w:lang w:eastAsia="it-IT"/>
              </w:rPr>
              <w:t>alla normativa vigente in materia di appalti, in particolare a quanto previsto dal D.Lgs. n. 50/2016</w:t>
            </w:r>
            <w:r w:rsidR="00067E59">
              <w:rPr>
                <w:rFonts w:ascii="Garamond" w:eastAsia="Times New Roman" w:hAnsi="Garamond" w:cs="Times New Roman"/>
                <w:color w:val="000000"/>
                <w:lang w:eastAsia="it-IT"/>
              </w:rPr>
              <w:t>[</w:t>
            </w:r>
            <w:r w:rsidR="00067E59" w:rsidRPr="00441468">
              <w:rPr>
                <w:rFonts w:ascii="Garamond" w:eastAsia="Times New Roman" w:hAnsi="Garamond" w:cs="Times New Roman"/>
                <w:i/>
                <w:iCs/>
                <w:color w:val="000000"/>
                <w:lang w:eastAsia="it-IT"/>
              </w:rPr>
              <w:t>per le procedure avviate entro il 31 dicembre 2023</w:t>
            </w:r>
            <w:r w:rsidR="00067E59">
              <w:rPr>
                <w:rFonts w:ascii="Garamond" w:eastAsia="Times New Roman" w:hAnsi="Garamond" w:cs="Times New Roman"/>
                <w:color w:val="000000"/>
                <w:lang w:eastAsia="it-IT"/>
              </w:rPr>
              <w:t>] o dal D.Lgs. n. 36 del 2023</w:t>
            </w:r>
            <w:r w:rsidR="006B37D6">
              <w:rPr>
                <w:rFonts w:ascii="Garamond" w:eastAsia="Times New Roman" w:hAnsi="Garamond" w:cs="Times New Roman"/>
                <w:color w:val="000000"/>
                <w:lang w:eastAsia="it-IT"/>
              </w:rPr>
              <w:t xml:space="preserve"> </w:t>
            </w:r>
            <w:r w:rsidR="006B37D6" w:rsidRPr="006B37D6">
              <w:rPr>
                <w:rFonts w:ascii="Garamond" w:eastAsia="Times New Roman" w:hAnsi="Garamond" w:cs="Times New Roman"/>
                <w:color w:val="000000"/>
                <w:lang w:eastAsia="it-IT"/>
              </w:rPr>
              <w:t>[</w:t>
            </w:r>
            <w:r w:rsidR="006B37D6" w:rsidRPr="006B37D6">
              <w:rPr>
                <w:rFonts w:ascii="Garamond" w:eastAsia="Times New Roman" w:hAnsi="Garamond" w:cs="Times New Roman"/>
                <w:i/>
                <w:iCs/>
                <w:color w:val="000000"/>
                <w:lang w:eastAsia="it-IT"/>
              </w:rPr>
              <w:t>per le procedure avviate a partire dal 1° gennaio 2024</w:t>
            </w:r>
            <w:r w:rsidR="006B37D6" w:rsidRPr="006B37D6">
              <w:rPr>
                <w:rFonts w:ascii="Garamond" w:eastAsia="Times New Roman" w:hAnsi="Garamond" w:cs="Times New Roman"/>
                <w:color w:val="000000"/>
                <w:lang w:eastAsia="it-IT"/>
              </w:rPr>
              <w:t>]</w:t>
            </w:r>
            <w:r w:rsidRPr="00872F0A">
              <w:rPr>
                <w:rFonts w:ascii="Garamond" w:eastAsia="Times New Roman" w:hAnsi="Garamond" w:cs="Times New Roman"/>
                <w:color w:val="000000"/>
                <w:lang w:eastAsia="it-IT"/>
              </w:rPr>
              <w:t xml:space="preserve"> in funzione della procedura di aggiudicazione scelta?</w:t>
            </w:r>
          </w:p>
        </w:tc>
        <w:tc>
          <w:tcPr>
            <w:tcW w:w="241" w:type="pct"/>
            <w:shd w:val="clear" w:color="auto" w:fill="auto"/>
            <w:vAlign w:val="center"/>
          </w:tcPr>
          <w:p w14:paraId="13C88B6D"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0F999005"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1136C4DE"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7D2B4333" w14:textId="77777777" w:rsidR="002E5AC7" w:rsidRPr="003D5E50" w:rsidRDefault="002E5AC7" w:rsidP="002E5AC7">
            <w:pPr>
              <w:spacing w:after="0" w:line="240" w:lineRule="auto"/>
              <w:rPr>
                <w:rFonts w:ascii="Garamond" w:eastAsia="Times New Roman" w:hAnsi="Garamond" w:cs="Times New Roman"/>
                <w:color w:val="000000"/>
                <w:lang w:eastAsia="it-IT"/>
              </w:rPr>
            </w:pPr>
          </w:p>
        </w:tc>
        <w:tc>
          <w:tcPr>
            <w:tcW w:w="377" w:type="pct"/>
            <w:shd w:val="clear" w:color="auto" w:fill="auto"/>
            <w:vAlign w:val="center"/>
          </w:tcPr>
          <w:p w14:paraId="7FBDF176"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1337" w:type="pct"/>
            <w:vAlign w:val="center"/>
          </w:tcPr>
          <w:p w14:paraId="6F60B439" w14:textId="46408F43" w:rsidR="002E5AC7" w:rsidRPr="005535AE" w:rsidRDefault="002E5AC7" w:rsidP="002E5AC7">
            <w:pPr>
              <w:spacing w:after="0" w:line="240" w:lineRule="auto"/>
              <w:jc w:val="both"/>
              <w:rPr>
                <w:rFonts w:ascii="Garamond" w:eastAsia="Times New Roman" w:hAnsi="Garamond" w:cs="Times New Roman"/>
                <w:color w:val="000000"/>
                <w:sz w:val="20"/>
                <w:lang w:eastAsia="it-IT"/>
              </w:rPr>
            </w:pPr>
            <w:r w:rsidRPr="00BE17F6">
              <w:rPr>
                <w:rFonts w:ascii="Garamond" w:eastAsia="Times New Roman" w:hAnsi="Garamond" w:cs="Times New Roman"/>
                <w:color w:val="000000"/>
                <w:sz w:val="20"/>
                <w:szCs w:val="20"/>
                <w:lang w:eastAsia="it-IT"/>
              </w:rPr>
              <w:t>Atti di gara (Bando, avviso</w:t>
            </w:r>
            <w:r>
              <w:rPr>
                <w:rFonts w:ascii="Garamond" w:eastAsia="Times New Roman" w:hAnsi="Garamond" w:cs="Times New Roman"/>
                <w:color w:val="000000"/>
                <w:sz w:val="20"/>
                <w:szCs w:val="20"/>
                <w:lang w:eastAsia="it-IT"/>
              </w:rPr>
              <w:t>, altro)</w:t>
            </w:r>
          </w:p>
          <w:p w14:paraId="34E53853" w14:textId="59379E11" w:rsidR="002E5AC7" w:rsidRPr="005535AE" w:rsidRDefault="002E5AC7" w:rsidP="002E5AC7">
            <w:pPr>
              <w:spacing w:after="0" w:line="240" w:lineRule="auto"/>
              <w:jc w:val="both"/>
              <w:rPr>
                <w:rFonts w:ascii="Garamond" w:eastAsia="Times New Roman" w:hAnsi="Garamond" w:cs="Times New Roman"/>
                <w:color w:val="000000"/>
                <w:sz w:val="20"/>
                <w:lang w:eastAsia="it-IT"/>
              </w:rPr>
            </w:pPr>
          </w:p>
        </w:tc>
      </w:tr>
      <w:tr w:rsidR="002E5AC7" w:rsidRPr="003D5E50" w14:paraId="729F0CAF" w14:textId="77777777" w:rsidTr="00240574">
        <w:trPr>
          <w:trHeight w:val="1773"/>
          <w:jc w:val="center"/>
        </w:trPr>
        <w:tc>
          <w:tcPr>
            <w:tcW w:w="230" w:type="pct"/>
            <w:shd w:val="clear" w:color="auto" w:fill="auto"/>
            <w:vAlign w:val="center"/>
          </w:tcPr>
          <w:p w14:paraId="34048D3B" w14:textId="37DA7FCA" w:rsidR="002E5AC7" w:rsidRPr="003D5E50" w:rsidRDefault="002E5AC7" w:rsidP="002E5AC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2.1</w:t>
            </w:r>
            <w:r w:rsidR="00C40C91">
              <w:rPr>
                <w:rFonts w:ascii="Garamond" w:eastAsia="Times New Roman" w:hAnsi="Garamond" w:cs="Times New Roman"/>
                <w:color w:val="000000"/>
                <w:lang w:eastAsia="it-IT"/>
              </w:rPr>
              <w:t>6</w:t>
            </w:r>
          </w:p>
        </w:tc>
        <w:tc>
          <w:tcPr>
            <w:tcW w:w="1596" w:type="pct"/>
            <w:shd w:val="clear" w:color="auto" w:fill="auto"/>
            <w:vAlign w:val="center"/>
          </w:tcPr>
          <w:p w14:paraId="2DAAEAB9" w14:textId="00D2C6F9" w:rsidR="002E5AC7" w:rsidRPr="00C05439" w:rsidRDefault="002E5AC7" w:rsidP="002E5AC7">
            <w:pPr>
              <w:spacing w:after="0" w:line="240" w:lineRule="auto"/>
              <w:jc w:val="both"/>
              <w:rPr>
                <w:rFonts w:ascii="Garamond" w:eastAsia="Times New Roman" w:hAnsi="Garamond" w:cs="Times New Roman"/>
                <w:color w:val="000000"/>
                <w:lang w:eastAsia="it-IT"/>
              </w:rPr>
            </w:pPr>
            <w:r w:rsidRPr="00C05439">
              <w:rPr>
                <w:rFonts w:ascii="Garamond" w:eastAsia="Times New Roman" w:hAnsi="Garamond" w:cs="Times New Roman"/>
                <w:color w:val="000000"/>
                <w:lang w:eastAsia="it-IT"/>
              </w:rPr>
              <w:t xml:space="preserve">Sono state rispettate le modalità di </w:t>
            </w:r>
            <w:r w:rsidR="006B37D6">
              <w:rPr>
                <w:rFonts w:ascii="Garamond" w:eastAsia="Times New Roman" w:hAnsi="Garamond" w:cs="Times New Roman"/>
                <w:color w:val="000000"/>
                <w:lang w:eastAsia="it-IT"/>
              </w:rPr>
              <w:t>pubblicità legale degli atti?</w:t>
            </w:r>
          </w:p>
        </w:tc>
        <w:tc>
          <w:tcPr>
            <w:tcW w:w="241" w:type="pct"/>
            <w:shd w:val="clear" w:color="auto" w:fill="auto"/>
            <w:vAlign w:val="center"/>
          </w:tcPr>
          <w:p w14:paraId="10FB9054"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1DDCA72E"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3506602F"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50A4C80F" w14:textId="77777777" w:rsidR="002E5AC7" w:rsidRPr="003D5E50" w:rsidRDefault="002E5AC7" w:rsidP="002E5AC7">
            <w:pPr>
              <w:spacing w:after="0" w:line="240" w:lineRule="auto"/>
              <w:rPr>
                <w:rFonts w:ascii="Garamond" w:eastAsia="Times New Roman" w:hAnsi="Garamond" w:cs="Times New Roman"/>
                <w:color w:val="000000"/>
                <w:lang w:eastAsia="it-IT"/>
              </w:rPr>
            </w:pPr>
          </w:p>
        </w:tc>
        <w:tc>
          <w:tcPr>
            <w:tcW w:w="377" w:type="pct"/>
            <w:shd w:val="clear" w:color="auto" w:fill="auto"/>
            <w:vAlign w:val="center"/>
          </w:tcPr>
          <w:p w14:paraId="5C9BD13F" w14:textId="4D4554F0"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1337" w:type="pct"/>
            <w:vAlign w:val="center"/>
          </w:tcPr>
          <w:p w14:paraId="0CA52AAD" w14:textId="77777777" w:rsidR="00130F30" w:rsidRPr="00675FC0" w:rsidRDefault="00130F30" w:rsidP="00130F30">
            <w:pPr>
              <w:spacing w:after="0" w:line="240" w:lineRule="auto"/>
              <w:jc w:val="both"/>
              <w:rPr>
                <w:rFonts w:ascii="Garamond" w:eastAsia="Times New Roman" w:hAnsi="Garamond" w:cs="Times New Roman"/>
                <w:color w:val="000000"/>
                <w:lang w:eastAsia="it-IT"/>
              </w:rPr>
            </w:pPr>
            <w:r w:rsidRPr="00675FC0">
              <w:rPr>
                <w:rFonts w:ascii="Garamond" w:eastAsia="Times New Roman" w:hAnsi="Garamond" w:cs="Times New Roman"/>
                <w:color w:val="000000"/>
                <w:lang w:eastAsia="it-IT"/>
              </w:rPr>
              <w:t>[</w:t>
            </w:r>
            <w:r w:rsidRPr="00675FC0">
              <w:rPr>
                <w:rFonts w:ascii="Garamond" w:eastAsia="Times New Roman" w:hAnsi="Garamond" w:cs="Times New Roman"/>
                <w:i/>
                <w:iCs/>
                <w:color w:val="000000"/>
                <w:lang w:eastAsia="it-IT"/>
              </w:rPr>
              <w:t>Per le procedure avviate fino al 31 dicembre 2023</w:t>
            </w:r>
            <w:r w:rsidRPr="00675FC0">
              <w:rPr>
                <w:rFonts w:ascii="Garamond" w:eastAsia="Times New Roman" w:hAnsi="Garamond" w:cs="Times New Roman"/>
                <w:color w:val="000000"/>
                <w:lang w:eastAsia="it-IT"/>
              </w:rPr>
              <w:t>]</w:t>
            </w:r>
          </w:p>
          <w:p w14:paraId="3762DE21" w14:textId="77777777" w:rsidR="00130F30" w:rsidRPr="00675FC0" w:rsidRDefault="00130F30" w:rsidP="00130F30">
            <w:pPr>
              <w:pStyle w:val="ListParagraph"/>
              <w:numPr>
                <w:ilvl w:val="0"/>
                <w:numId w:val="33"/>
              </w:numPr>
              <w:spacing w:after="0" w:line="240" w:lineRule="auto"/>
              <w:ind w:left="136" w:hanging="141"/>
              <w:jc w:val="both"/>
              <w:rPr>
                <w:rFonts w:ascii="Garamond" w:eastAsia="Times New Roman" w:hAnsi="Garamond" w:cs="Times New Roman"/>
                <w:color w:val="000000"/>
                <w:lang w:eastAsia="it-IT"/>
              </w:rPr>
            </w:pPr>
            <w:r w:rsidRPr="00675FC0">
              <w:rPr>
                <w:rFonts w:ascii="Garamond" w:eastAsia="Times New Roman" w:hAnsi="Garamond" w:cs="Times New Roman"/>
                <w:color w:val="000000"/>
                <w:lang w:eastAsia="it-IT"/>
              </w:rPr>
              <w:t>[</w:t>
            </w:r>
            <w:r w:rsidRPr="00675FC0">
              <w:rPr>
                <w:rFonts w:ascii="Garamond" w:eastAsia="Times New Roman" w:hAnsi="Garamond" w:cs="Times New Roman"/>
                <w:i/>
                <w:iCs/>
                <w:color w:val="000000"/>
                <w:lang w:eastAsia="it-IT"/>
              </w:rPr>
              <w:t>ove previsto</w:t>
            </w:r>
            <w:r w:rsidRPr="00675FC0">
              <w:rPr>
                <w:rFonts w:ascii="Garamond" w:eastAsia="Times New Roman" w:hAnsi="Garamond" w:cs="Times New Roman"/>
                <w:color w:val="000000"/>
                <w:lang w:eastAsia="it-IT"/>
              </w:rPr>
              <w:t xml:space="preserve">] riferimento GUUE; </w:t>
            </w:r>
          </w:p>
          <w:p w14:paraId="66F06310" w14:textId="77777777" w:rsidR="00130F30" w:rsidRPr="00675FC0" w:rsidRDefault="00130F30" w:rsidP="00130F30">
            <w:pPr>
              <w:pStyle w:val="ListParagraph"/>
              <w:numPr>
                <w:ilvl w:val="0"/>
                <w:numId w:val="33"/>
              </w:numPr>
              <w:spacing w:after="0" w:line="240" w:lineRule="auto"/>
              <w:ind w:left="136" w:hanging="141"/>
              <w:jc w:val="both"/>
              <w:rPr>
                <w:rFonts w:ascii="Garamond" w:eastAsia="Times New Roman" w:hAnsi="Garamond" w:cs="Times New Roman"/>
                <w:color w:val="000000"/>
                <w:lang w:eastAsia="it-IT"/>
              </w:rPr>
            </w:pPr>
            <w:r w:rsidRPr="00675FC0">
              <w:rPr>
                <w:rFonts w:ascii="Garamond" w:eastAsia="Times New Roman" w:hAnsi="Garamond" w:cs="Times New Roman"/>
                <w:color w:val="000000"/>
                <w:lang w:eastAsia="it-IT"/>
              </w:rPr>
              <w:t>[</w:t>
            </w:r>
            <w:r w:rsidRPr="00675FC0">
              <w:rPr>
                <w:rFonts w:ascii="Garamond" w:eastAsia="Times New Roman" w:hAnsi="Garamond" w:cs="Times New Roman"/>
                <w:i/>
                <w:iCs/>
                <w:color w:val="000000"/>
                <w:lang w:eastAsia="it-IT"/>
              </w:rPr>
              <w:t>ove previsto</w:t>
            </w:r>
            <w:r w:rsidRPr="00675FC0">
              <w:rPr>
                <w:rFonts w:ascii="Garamond" w:eastAsia="Times New Roman" w:hAnsi="Garamond" w:cs="Times New Roman"/>
                <w:color w:val="000000"/>
                <w:lang w:eastAsia="it-IT"/>
              </w:rPr>
              <w:t>] riferimento GURI;</w:t>
            </w:r>
          </w:p>
          <w:p w14:paraId="2F155D2B" w14:textId="77777777" w:rsidR="00130F30" w:rsidRPr="00675FC0" w:rsidRDefault="00130F30" w:rsidP="00130F30">
            <w:pPr>
              <w:pStyle w:val="ListParagraph"/>
              <w:numPr>
                <w:ilvl w:val="0"/>
                <w:numId w:val="33"/>
              </w:numPr>
              <w:spacing w:after="0" w:line="240" w:lineRule="auto"/>
              <w:ind w:left="136" w:hanging="141"/>
              <w:jc w:val="both"/>
              <w:rPr>
                <w:rFonts w:ascii="Garamond" w:eastAsia="Times New Roman" w:hAnsi="Garamond" w:cs="Times New Roman"/>
                <w:color w:val="000000"/>
                <w:lang w:eastAsia="it-IT"/>
              </w:rPr>
            </w:pPr>
            <w:r w:rsidRPr="00675FC0">
              <w:rPr>
                <w:rFonts w:ascii="Garamond" w:eastAsia="Times New Roman" w:hAnsi="Garamond" w:cs="Times New Roman"/>
                <w:color w:val="000000"/>
                <w:lang w:eastAsia="it-IT"/>
              </w:rPr>
              <w:t>[</w:t>
            </w:r>
            <w:r w:rsidRPr="00675FC0">
              <w:rPr>
                <w:rFonts w:ascii="Garamond" w:eastAsia="Times New Roman" w:hAnsi="Garamond" w:cs="Times New Roman"/>
                <w:i/>
                <w:iCs/>
                <w:color w:val="000000"/>
                <w:lang w:eastAsia="it-IT"/>
              </w:rPr>
              <w:t>ove previsto</w:t>
            </w:r>
            <w:r w:rsidRPr="00675FC0">
              <w:rPr>
                <w:rFonts w:ascii="Garamond" w:eastAsia="Times New Roman" w:hAnsi="Garamond" w:cs="Times New Roman"/>
                <w:color w:val="000000"/>
                <w:lang w:eastAsia="it-IT"/>
              </w:rPr>
              <w:t xml:space="preserve">] avviso di pubblicazione sui Quotidiani a diffusione nazionale e locale; </w:t>
            </w:r>
          </w:p>
          <w:p w14:paraId="61A3F3DD" w14:textId="77777777" w:rsidR="00130F30" w:rsidRPr="00675FC0" w:rsidRDefault="00130F30" w:rsidP="00130F30">
            <w:pPr>
              <w:pStyle w:val="ListParagraph"/>
              <w:numPr>
                <w:ilvl w:val="0"/>
                <w:numId w:val="33"/>
              </w:numPr>
              <w:spacing w:after="0" w:line="240" w:lineRule="auto"/>
              <w:ind w:left="136" w:hanging="141"/>
              <w:jc w:val="both"/>
              <w:rPr>
                <w:rFonts w:ascii="Garamond" w:eastAsia="Times New Roman" w:hAnsi="Garamond" w:cs="Times New Roman"/>
                <w:color w:val="000000"/>
                <w:lang w:eastAsia="it-IT"/>
              </w:rPr>
            </w:pPr>
            <w:r w:rsidRPr="00675FC0">
              <w:rPr>
                <w:rFonts w:ascii="Garamond" w:eastAsia="Times New Roman" w:hAnsi="Garamond" w:cs="Times New Roman"/>
                <w:color w:val="000000"/>
                <w:lang w:eastAsia="it-IT"/>
              </w:rPr>
              <w:t>Link al sito informatico della Stazione Appaltante</w:t>
            </w:r>
          </w:p>
          <w:p w14:paraId="69CF5CCB" w14:textId="77777777" w:rsidR="00130F30" w:rsidRPr="00675FC0" w:rsidRDefault="00130F30" w:rsidP="00130F30">
            <w:pPr>
              <w:spacing w:after="0" w:line="240" w:lineRule="auto"/>
              <w:ind w:left="-5"/>
              <w:jc w:val="both"/>
              <w:rPr>
                <w:rFonts w:ascii="Garamond" w:eastAsia="Times New Roman" w:hAnsi="Garamond" w:cs="Times New Roman"/>
                <w:color w:val="000000"/>
                <w:lang w:eastAsia="it-IT"/>
              </w:rPr>
            </w:pPr>
          </w:p>
          <w:p w14:paraId="5327CD15" w14:textId="77777777" w:rsidR="00130F30" w:rsidRPr="00675FC0" w:rsidRDefault="00130F30" w:rsidP="00130F30">
            <w:pPr>
              <w:spacing w:after="0" w:line="240" w:lineRule="auto"/>
              <w:ind w:left="-5"/>
              <w:jc w:val="both"/>
              <w:rPr>
                <w:rFonts w:ascii="Garamond" w:eastAsia="Times New Roman" w:hAnsi="Garamond" w:cs="Times New Roman"/>
                <w:color w:val="000000"/>
                <w:lang w:eastAsia="it-IT"/>
              </w:rPr>
            </w:pPr>
            <w:r w:rsidRPr="00675FC0">
              <w:rPr>
                <w:rFonts w:ascii="Garamond" w:eastAsia="Times New Roman" w:hAnsi="Garamond" w:cs="Times New Roman"/>
                <w:color w:val="000000"/>
                <w:lang w:eastAsia="it-IT"/>
              </w:rPr>
              <w:t>[</w:t>
            </w:r>
            <w:r w:rsidRPr="00675FC0">
              <w:rPr>
                <w:rFonts w:ascii="Garamond" w:eastAsia="Times New Roman" w:hAnsi="Garamond" w:cs="Times New Roman"/>
                <w:i/>
                <w:iCs/>
                <w:color w:val="000000"/>
                <w:lang w:eastAsia="it-IT"/>
              </w:rPr>
              <w:t>Per le procedure avviate a partire dal 1° gennaio 2024</w:t>
            </w:r>
            <w:r w:rsidRPr="00675FC0">
              <w:rPr>
                <w:rFonts w:ascii="Garamond" w:eastAsia="Times New Roman" w:hAnsi="Garamond" w:cs="Times New Roman"/>
                <w:color w:val="000000"/>
                <w:lang w:eastAsia="it-IT"/>
              </w:rPr>
              <w:t>]</w:t>
            </w:r>
          </w:p>
          <w:p w14:paraId="38F389B4" w14:textId="77777777" w:rsidR="00130F30" w:rsidRPr="00675FC0" w:rsidRDefault="00130F30" w:rsidP="00130F30">
            <w:pPr>
              <w:pStyle w:val="ListParagraph"/>
              <w:numPr>
                <w:ilvl w:val="0"/>
                <w:numId w:val="33"/>
              </w:numPr>
              <w:spacing w:after="0" w:line="240" w:lineRule="auto"/>
              <w:ind w:left="136" w:hanging="141"/>
              <w:jc w:val="both"/>
              <w:rPr>
                <w:rFonts w:ascii="Garamond" w:eastAsia="Times New Roman" w:hAnsi="Garamond" w:cs="Times New Roman"/>
                <w:color w:val="000000"/>
                <w:lang w:eastAsia="it-IT"/>
              </w:rPr>
            </w:pPr>
            <w:r w:rsidRPr="00675FC0">
              <w:rPr>
                <w:rFonts w:ascii="Garamond" w:eastAsia="Times New Roman" w:hAnsi="Garamond" w:cs="Times New Roman"/>
                <w:color w:val="000000"/>
                <w:lang w:eastAsia="it-IT"/>
              </w:rPr>
              <w:t xml:space="preserve">Banca Dati Nazionale dei Contratti Pubblici; </w:t>
            </w:r>
          </w:p>
          <w:p w14:paraId="71F68785" w14:textId="77777777" w:rsidR="00130F30" w:rsidRPr="00675FC0" w:rsidRDefault="00130F30" w:rsidP="00130F30">
            <w:pPr>
              <w:pStyle w:val="ListParagraph"/>
              <w:numPr>
                <w:ilvl w:val="0"/>
                <w:numId w:val="33"/>
              </w:numPr>
              <w:spacing w:after="0" w:line="240" w:lineRule="auto"/>
              <w:ind w:left="136" w:hanging="141"/>
              <w:jc w:val="both"/>
              <w:rPr>
                <w:rFonts w:ascii="Garamond" w:eastAsia="Times New Roman" w:hAnsi="Garamond" w:cs="Times New Roman"/>
                <w:color w:val="000000"/>
                <w:lang w:eastAsia="it-IT"/>
              </w:rPr>
            </w:pPr>
            <w:r w:rsidRPr="00675FC0">
              <w:rPr>
                <w:rFonts w:ascii="Garamond" w:eastAsia="Times New Roman" w:hAnsi="Garamond" w:cs="Times New Roman"/>
                <w:color w:val="000000"/>
                <w:lang w:eastAsia="it-IT"/>
              </w:rPr>
              <w:t>Piattaforme di approvvigionamento digitale certificate</w:t>
            </w:r>
          </w:p>
          <w:p w14:paraId="60B74A02" w14:textId="31673848" w:rsidR="002E5AC7" w:rsidRPr="00C40C91" w:rsidRDefault="00130F30" w:rsidP="00C40C91">
            <w:pPr>
              <w:pStyle w:val="ListParagraph"/>
              <w:numPr>
                <w:ilvl w:val="0"/>
                <w:numId w:val="33"/>
              </w:numPr>
              <w:spacing w:after="0" w:line="240" w:lineRule="auto"/>
              <w:ind w:left="136" w:hanging="141"/>
              <w:jc w:val="both"/>
              <w:rPr>
                <w:rFonts w:ascii="Garamond" w:eastAsia="Times New Roman" w:hAnsi="Garamond" w:cs="Times New Roman"/>
                <w:color w:val="000000"/>
                <w:sz w:val="20"/>
                <w:lang w:eastAsia="it-IT"/>
              </w:rPr>
            </w:pPr>
            <w:r w:rsidRPr="00675FC0">
              <w:rPr>
                <w:rFonts w:ascii="Garamond" w:eastAsia="Times New Roman" w:hAnsi="Garamond" w:cs="Times New Roman"/>
                <w:color w:val="000000"/>
                <w:lang w:eastAsia="it-IT"/>
              </w:rPr>
              <w:t>Link al sito informatico della Stazione Appaltante</w:t>
            </w:r>
          </w:p>
        </w:tc>
      </w:tr>
      <w:tr w:rsidR="002E5AC7" w:rsidRPr="003D5E50" w14:paraId="1EA22686" w14:textId="77777777" w:rsidTr="00240574">
        <w:trPr>
          <w:trHeight w:val="1417"/>
          <w:jc w:val="center"/>
        </w:trPr>
        <w:tc>
          <w:tcPr>
            <w:tcW w:w="230" w:type="pct"/>
            <w:shd w:val="clear" w:color="auto" w:fill="auto"/>
            <w:vAlign w:val="center"/>
          </w:tcPr>
          <w:p w14:paraId="2B35E364" w14:textId="496E501D" w:rsidR="002E5AC7" w:rsidRPr="003D5E50" w:rsidRDefault="002E5AC7" w:rsidP="002E5AC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2.1</w:t>
            </w:r>
            <w:r w:rsidR="00C40C91">
              <w:rPr>
                <w:rFonts w:ascii="Garamond" w:eastAsia="Times New Roman" w:hAnsi="Garamond" w:cs="Times New Roman"/>
                <w:color w:val="000000"/>
                <w:lang w:eastAsia="it-IT"/>
              </w:rPr>
              <w:t>7</w:t>
            </w:r>
          </w:p>
        </w:tc>
        <w:tc>
          <w:tcPr>
            <w:tcW w:w="1596" w:type="pct"/>
            <w:shd w:val="clear" w:color="auto" w:fill="auto"/>
            <w:vAlign w:val="center"/>
          </w:tcPr>
          <w:p w14:paraId="4D614AD8" w14:textId="1C5EAB9C" w:rsidR="002E5AC7" w:rsidRPr="003D5E50" w:rsidRDefault="002E5AC7" w:rsidP="002E5AC7">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verificato che i</w:t>
            </w:r>
            <w:r w:rsidRPr="003D5E50">
              <w:rPr>
                <w:rFonts w:ascii="Garamond" w:eastAsia="Times New Roman" w:hAnsi="Garamond" w:cs="Times New Roman"/>
                <w:color w:val="000000"/>
                <w:lang w:eastAsia="it-IT"/>
              </w:rPr>
              <w:t xml:space="preserve"> concorrenti </w:t>
            </w:r>
            <w:r>
              <w:rPr>
                <w:rFonts w:ascii="Garamond" w:eastAsia="Times New Roman" w:hAnsi="Garamond" w:cs="Times New Roman"/>
                <w:color w:val="000000"/>
                <w:lang w:eastAsia="it-IT"/>
              </w:rPr>
              <w:t>abbiano</w:t>
            </w:r>
            <w:r w:rsidRPr="003D5E50">
              <w:rPr>
                <w:rFonts w:ascii="Garamond" w:eastAsia="Times New Roman" w:hAnsi="Garamond" w:cs="Times New Roman"/>
                <w:color w:val="000000"/>
                <w:lang w:eastAsia="it-IT"/>
              </w:rPr>
              <w:t xml:space="preserve"> presentato il Documento di Gara Unico Europeo (DGUE) ai sensi dell’art. 85 </w:t>
            </w:r>
            <w:r>
              <w:rPr>
                <w:rFonts w:ascii="Garamond" w:eastAsia="Times New Roman" w:hAnsi="Garamond" w:cs="Times New Roman"/>
                <w:color w:val="000000"/>
                <w:lang w:eastAsia="it-IT"/>
              </w:rPr>
              <w:t>D.Lgs. n. 50/2016</w:t>
            </w:r>
            <w:r w:rsidR="001F2B71" w:rsidRPr="001F2B71">
              <w:rPr>
                <w:rFonts w:ascii="Garamond" w:eastAsia="Times New Roman" w:hAnsi="Garamond" w:cs="Times New Roman"/>
                <w:color w:val="000000"/>
                <w:lang w:eastAsia="it-IT"/>
              </w:rPr>
              <w:t>[</w:t>
            </w:r>
            <w:r w:rsidR="001F2B71" w:rsidRPr="001F2B71">
              <w:rPr>
                <w:rFonts w:ascii="Garamond" w:eastAsia="Times New Roman" w:hAnsi="Garamond" w:cs="Times New Roman"/>
                <w:i/>
                <w:iCs/>
                <w:color w:val="000000"/>
                <w:lang w:eastAsia="it-IT"/>
              </w:rPr>
              <w:t>per le procedure avviate entro il 31 dicembre 2023</w:t>
            </w:r>
            <w:r w:rsidR="001F2B71" w:rsidRPr="001F2B71">
              <w:rPr>
                <w:rFonts w:ascii="Garamond" w:eastAsia="Times New Roman" w:hAnsi="Garamond" w:cs="Times New Roman"/>
                <w:color w:val="000000"/>
                <w:lang w:eastAsia="it-IT"/>
              </w:rPr>
              <w:t>]</w:t>
            </w:r>
            <w:r w:rsidR="00B97CAC">
              <w:rPr>
                <w:rFonts w:ascii="Garamond" w:eastAsia="Times New Roman" w:hAnsi="Garamond" w:cs="Times New Roman"/>
                <w:color w:val="000000"/>
                <w:lang w:eastAsia="it-IT"/>
              </w:rPr>
              <w:t xml:space="preserve"> o dell’articolo 91 del D. Lgs. 36/2023</w:t>
            </w:r>
            <w:r w:rsidR="001F2B71" w:rsidRPr="001F2B71">
              <w:rPr>
                <w:rFonts w:ascii="Garamond" w:eastAsia="Times New Roman" w:hAnsi="Garamond" w:cs="Times New Roman"/>
                <w:color w:val="000000"/>
                <w:lang w:eastAsia="it-IT"/>
              </w:rPr>
              <w:t>[</w:t>
            </w:r>
            <w:r w:rsidR="001F2B71" w:rsidRPr="001F2B71">
              <w:rPr>
                <w:rFonts w:ascii="Garamond" w:eastAsia="Times New Roman" w:hAnsi="Garamond" w:cs="Times New Roman"/>
                <w:i/>
                <w:iCs/>
                <w:color w:val="000000"/>
                <w:lang w:eastAsia="it-IT"/>
              </w:rPr>
              <w:t>per le procedure avviate a partire dal 1° gennaio 2024</w:t>
            </w:r>
            <w:r w:rsidR="001F2B71" w:rsidRPr="001F2B71">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xml:space="preserve"> in formato elettronico?</w:t>
            </w:r>
          </w:p>
        </w:tc>
        <w:tc>
          <w:tcPr>
            <w:tcW w:w="241" w:type="pct"/>
            <w:shd w:val="clear" w:color="auto" w:fill="auto"/>
            <w:vAlign w:val="center"/>
          </w:tcPr>
          <w:p w14:paraId="2881204E"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7CC11006"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15909F28"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68368770" w14:textId="77777777" w:rsidR="002E5AC7" w:rsidRPr="003D5E50" w:rsidRDefault="002E5AC7" w:rsidP="002E5AC7">
            <w:pPr>
              <w:spacing w:after="0" w:line="240" w:lineRule="auto"/>
              <w:rPr>
                <w:rFonts w:ascii="Garamond" w:eastAsia="Times New Roman" w:hAnsi="Garamond" w:cs="Times New Roman"/>
                <w:color w:val="000000"/>
                <w:lang w:eastAsia="it-IT"/>
              </w:rPr>
            </w:pPr>
          </w:p>
        </w:tc>
        <w:tc>
          <w:tcPr>
            <w:tcW w:w="377" w:type="pct"/>
            <w:shd w:val="clear" w:color="auto" w:fill="auto"/>
            <w:vAlign w:val="center"/>
          </w:tcPr>
          <w:p w14:paraId="0EF6BF96"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1337" w:type="pct"/>
            <w:vAlign w:val="center"/>
          </w:tcPr>
          <w:p w14:paraId="2B20A68D" w14:textId="1539AC83" w:rsidR="002E5AC7" w:rsidRPr="005535AE" w:rsidRDefault="002E5AC7" w:rsidP="002E5AC7">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DGUE</w:t>
            </w:r>
          </w:p>
        </w:tc>
      </w:tr>
      <w:tr w:rsidR="002E5AC7" w:rsidRPr="003D5E50" w14:paraId="2CF22169" w14:textId="77777777" w:rsidTr="00240574">
        <w:trPr>
          <w:trHeight w:val="680"/>
          <w:jc w:val="center"/>
        </w:trPr>
        <w:tc>
          <w:tcPr>
            <w:tcW w:w="230" w:type="pct"/>
            <w:shd w:val="clear" w:color="auto" w:fill="B8CCE4"/>
            <w:vAlign w:val="center"/>
          </w:tcPr>
          <w:p w14:paraId="08EB9E8B" w14:textId="4812B9AA" w:rsidR="002E5AC7" w:rsidRPr="003D5E50" w:rsidRDefault="002E5AC7" w:rsidP="002E5AC7">
            <w:pPr>
              <w:spacing w:after="0" w:line="240" w:lineRule="auto"/>
              <w:jc w:val="center"/>
              <w:rPr>
                <w:rFonts w:ascii="Garamond" w:eastAsia="Times New Roman" w:hAnsi="Garamond" w:cs="Times New Roman"/>
                <w:b/>
                <w:bCs/>
                <w:color w:val="000000"/>
                <w:lang w:eastAsia="it-IT"/>
              </w:rPr>
            </w:pPr>
          </w:p>
        </w:tc>
        <w:tc>
          <w:tcPr>
            <w:tcW w:w="3432" w:type="pct"/>
            <w:gridSpan w:val="6"/>
            <w:shd w:val="clear" w:color="auto" w:fill="B8CCE4"/>
            <w:vAlign w:val="center"/>
          </w:tcPr>
          <w:p w14:paraId="522DFCBB" w14:textId="0E65EAD5" w:rsidR="002E5AC7" w:rsidRPr="003D5E50" w:rsidRDefault="002E5AC7" w:rsidP="002E5AC7">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 xml:space="preserve">Verifica del rispetto della normativa </w:t>
            </w:r>
            <w:r>
              <w:rPr>
                <w:rFonts w:ascii="Garamond" w:eastAsia="Times New Roman" w:hAnsi="Garamond" w:cs="Times New Roman"/>
                <w:b/>
                <w:bCs/>
                <w:color w:val="000000"/>
                <w:lang w:eastAsia="it-IT"/>
              </w:rPr>
              <w:t>in materia di</w:t>
            </w:r>
            <w:r w:rsidRPr="003D5E50">
              <w:rPr>
                <w:rFonts w:ascii="Garamond" w:eastAsia="Times New Roman" w:hAnsi="Garamond" w:cs="Times New Roman"/>
                <w:b/>
                <w:bCs/>
                <w:color w:val="000000"/>
                <w:lang w:eastAsia="it-IT"/>
              </w:rPr>
              <w:t xml:space="preserve"> commissione di gara e aggiudicazione</w:t>
            </w:r>
          </w:p>
        </w:tc>
        <w:tc>
          <w:tcPr>
            <w:tcW w:w="1337" w:type="pct"/>
            <w:shd w:val="clear" w:color="auto" w:fill="B8CCE4"/>
            <w:vAlign w:val="center"/>
          </w:tcPr>
          <w:p w14:paraId="494581A7" w14:textId="77777777" w:rsidR="002E5AC7" w:rsidRPr="003D5E50" w:rsidRDefault="002E5AC7" w:rsidP="002E5AC7">
            <w:pPr>
              <w:spacing w:after="0" w:line="240" w:lineRule="auto"/>
              <w:jc w:val="both"/>
              <w:rPr>
                <w:rFonts w:ascii="Garamond" w:eastAsia="Times New Roman" w:hAnsi="Garamond" w:cs="Times New Roman"/>
                <w:b/>
                <w:bCs/>
                <w:lang w:eastAsia="it-IT"/>
              </w:rPr>
            </w:pPr>
          </w:p>
          <w:p w14:paraId="0A8BB6D8" w14:textId="77777777" w:rsidR="002E5AC7" w:rsidRPr="003D5E50" w:rsidRDefault="002E5AC7" w:rsidP="002E5AC7">
            <w:pPr>
              <w:spacing w:after="0" w:line="240" w:lineRule="auto"/>
              <w:jc w:val="both"/>
              <w:rPr>
                <w:rFonts w:ascii="Garamond" w:eastAsia="Times New Roman" w:hAnsi="Garamond" w:cs="Times New Roman"/>
                <w:b/>
                <w:bCs/>
                <w:lang w:eastAsia="it-IT"/>
              </w:rPr>
            </w:pPr>
          </w:p>
        </w:tc>
      </w:tr>
      <w:tr w:rsidR="002E5AC7" w:rsidRPr="003D5E50" w14:paraId="0CB72C66" w14:textId="77777777" w:rsidTr="00240574">
        <w:trPr>
          <w:trHeight w:val="1417"/>
          <w:jc w:val="center"/>
        </w:trPr>
        <w:tc>
          <w:tcPr>
            <w:tcW w:w="230" w:type="pct"/>
            <w:shd w:val="clear" w:color="auto" w:fill="auto"/>
            <w:vAlign w:val="center"/>
          </w:tcPr>
          <w:p w14:paraId="4B537250" w14:textId="11699C02" w:rsidR="002E5AC7" w:rsidRPr="003227D6" w:rsidRDefault="002E5AC7" w:rsidP="002E5AC7">
            <w:pPr>
              <w:spacing w:after="0" w:line="240" w:lineRule="auto"/>
              <w:jc w:val="center"/>
              <w:rPr>
                <w:rFonts w:ascii="Garamond" w:eastAsia="Times New Roman" w:hAnsi="Garamond" w:cs="Times New Roman"/>
                <w:b/>
                <w:bCs/>
                <w:color w:val="000000"/>
                <w:lang w:eastAsia="it-IT"/>
              </w:rPr>
            </w:pPr>
            <w:r w:rsidRPr="003227D6">
              <w:rPr>
                <w:rFonts w:ascii="Garamond" w:eastAsia="Times New Roman" w:hAnsi="Garamond" w:cs="Times New Roman"/>
                <w:b/>
                <w:bCs/>
                <w:color w:val="000000"/>
                <w:lang w:eastAsia="it-IT"/>
              </w:rPr>
              <w:t>3</w:t>
            </w:r>
          </w:p>
        </w:tc>
        <w:tc>
          <w:tcPr>
            <w:tcW w:w="1596" w:type="pct"/>
            <w:shd w:val="clear" w:color="auto" w:fill="auto"/>
            <w:vAlign w:val="center"/>
          </w:tcPr>
          <w:p w14:paraId="5B5535E3" w14:textId="7A9CD78B" w:rsidR="002E5AC7" w:rsidRPr="003D5E50" w:rsidRDefault="002E5AC7" w:rsidP="002E5AC7">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b/>
                <w:bCs/>
                <w:color w:val="000000"/>
                <w:lang w:eastAsia="it-IT"/>
              </w:rPr>
              <w:t xml:space="preserve">Con riferimento alla </w:t>
            </w:r>
            <w:r w:rsidRPr="003D5E50">
              <w:rPr>
                <w:rFonts w:ascii="Garamond" w:eastAsia="Times New Roman" w:hAnsi="Garamond" w:cs="Times New Roman"/>
                <w:b/>
                <w:bCs/>
                <w:color w:val="000000"/>
                <w:lang w:eastAsia="it-IT"/>
              </w:rPr>
              <w:t xml:space="preserve">normativa </w:t>
            </w:r>
            <w:r>
              <w:rPr>
                <w:rFonts w:ascii="Garamond" w:eastAsia="Times New Roman" w:hAnsi="Garamond" w:cs="Times New Roman"/>
                <w:b/>
                <w:bCs/>
                <w:color w:val="000000"/>
                <w:lang w:eastAsia="it-IT"/>
              </w:rPr>
              <w:t>in materia di</w:t>
            </w:r>
            <w:r w:rsidRPr="003D5E50">
              <w:rPr>
                <w:rFonts w:ascii="Garamond" w:eastAsia="Times New Roman" w:hAnsi="Garamond" w:cs="Times New Roman"/>
                <w:b/>
                <w:bCs/>
                <w:color w:val="000000"/>
                <w:lang w:eastAsia="it-IT"/>
              </w:rPr>
              <w:t xml:space="preserve"> commissione di gara e aggiudicazione</w:t>
            </w:r>
            <w:r>
              <w:rPr>
                <w:rFonts w:ascii="Garamond" w:eastAsia="Times New Roman" w:hAnsi="Garamond" w:cs="Times New Roman"/>
                <w:b/>
                <w:bCs/>
                <w:color w:val="000000"/>
                <w:lang w:eastAsia="it-IT"/>
              </w:rPr>
              <w:t>, è stata verificata la presenza degli elementi che seguono:</w:t>
            </w:r>
          </w:p>
        </w:tc>
        <w:tc>
          <w:tcPr>
            <w:tcW w:w="241" w:type="pct"/>
            <w:shd w:val="clear" w:color="auto" w:fill="auto"/>
            <w:vAlign w:val="center"/>
          </w:tcPr>
          <w:p w14:paraId="6F012299"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19993F52"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271EEA75"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681550C9" w14:textId="77777777" w:rsidR="002E5AC7" w:rsidRPr="003D5E50" w:rsidRDefault="002E5AC7" w:rsidP="002E5AC7">
            <w:pPr>
              <w:spacing w:after="0" w:line="240" w:lineRule="auto"/>
              <w:rPr>
                <w:rFonts w:ascii="Garamond" w:eastAsia="Times New Roman" w:hAnsi="Garamond" w:cs="Times New Roman"/>
                <w:color w:val="000000"/>
                <w:lang w:eastAsia="it-IT"/>
              </w:rPr>
            </w:pPr>
          </w:p>
        </w:tc>
        <w:tc>
          <w:tcPr>
            <w:tcW w:w="377" w:type="pct"/>
            <w:shd w:val="clear" w:color="auto" w:fill="auto"/>
            <w:vAlign w:val="center"/>
          </w:tcPr>
          <w:p w14:paraId="14C91766"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1337" w:type="pct"/>
            <w:vAlign w:val="center"/>
          </w:tcPr>
          <w:p w14:paraId="01935882" w14:textId="77777777" w:rsidR="002E5AC7" w:rsidRPr="005535AE" w:rsidRDefault="002E5AC7" w:rsidP="002E5AC7">
            <w:pPr>
              <w:spacing w:after="0" w:line="240" w:lineRule="auto"/>
              <w:jc w:val="both"/>
              <w:rPr>
                <w:rFonts w:ascii="Garamond" w:eastAsia="Times New Roman" w:hAnsi="Garamond" w:cs="Times New Roman"/>
                <w:color w:val="000000"/>
                <w:sz w:val="20"/>
                <w:lang w:eastAsia="it-IT"/>
              </w:rPr>
            </w:pPr>
          </w:p>
        </w:tc>
      </w:tr>
      <w:tr w:rsidR="002E5AC7" w:rsidRPr="003D5E50" w14:paraId="5FD12877" w14:textId="77777777" w:rsidTr="00240574">
        <w:trPr>
          <w:trHeight w:val="1417"/>
          <w:jc w:val="center"/>
        </w:trPr>
        <w:tc>
          <w:tcPr>
            <w:tcW w:w="230" w:type="pct"/>
            <w:shd w:val="clear" w:color="auto" w:fill="FFFFFF" w:themeFill="background1"/>
            <w:vAlign w:val="center"/>
          </w:tcPr>
          <w:p w14:paraId="5FF881AC" w14:textId="63EDE3AF" w:rsidR="002E5AC7" w:rsidRPr="007C65A3" w:rsidRDefault="002E5AC7" w:rsidP="002E5AC7">
            <w:pPr>
              <w:spacing w:after="0" w:line="240" w:lineRule="auto"/>
              <w:jc w:val="center"/>
              <w:rPr>
                <w:rFonts w:ascii="Garamond" w:eastAsia="Times New Roman" w:hAnsi="Garamond" w:cs="Times New Roman"/>
                <w:color w:val="000000"/>
                <w:lang w:eastAsia="it-IT"/>
              </w:rPr>
            </w:pPr>
            <w:r w:rsidRPr="007C65A3">
              <w:rPr>
                <w:rFonts w:ascii="Garamond" w:eastAsia="Times New Roman" w:hAnsi="Garamond" w:cs="Times New Roman"/>
                <w:color w:val="000000"/>
                <w:lang w:eastAsia="it-IT"/>
              </w:rPr>
              <w:t>3.1</w:t>
            </w:r>
          </w:p>
        </w:tc>
        <w:tc>
          <w:tcPr>
            <w:tcW w:w="1596" w:type="pct"/>
            <w:shd w:val="clear" w:color="auto" w:fill="FFFFFF" w:themeFill="background1"/>
            <w:vAlign w:val="center"/>
          </w:tcPr>
          <w:p w14:paraId="5B939D17" w14:textId="7E9B02D8" w:rsidR="002E5AC7" w:rsidRPr="007C65A3" w:rsidRDefault="002E5AC7" w:rsidP="002E5AC7">
            <w:pPr>
              <w:spacing w:after="0" w:line="240" w:lineRule="auto"/>
              <w:jc w:val="both"/>
              <w:rPr>
                <w:rFonts w:ascii="Garamond" w:eastAsia="Times New Roman" w:hAnsi="Garamond" w:cs="Times New Roman"/>
                <w:color w:val="000000"/>
                <w:lang w:eastAsia="it-IT"/>
              </w:rPr>
            </w:pPr>
            <w:r w:rsidRPr="007C65A3">
              <w:rPr>
                <w:rFonts w:ascii="Garamond" w:eastAsia="Times New Roman" w:hAnsi="Garamond" w:cs="Times New Roman"/>
                <w:i/>
                <w:iCs/>
                <w:color w:val="000000"/>
                <w:lang w:eastAsia="it-IT"/>
              </w:rPr>
              <w:t>[In caso di affidamento sulla base del criterio del miglior rapporto qualità/prezzo]</w:t>
            </w:r>
            <w:r w:rsidRPr="007C65A3">
              <w:rPr>
                <w:rFonts w:ascii="Garamond" w:eastAsia="Times New Roman" w:hAnsi="Garamond" w:cs="Times New Roman"/>
                <w:color w:val="000000"/>
                <w:lang w:eastAsia="it-IT"/>
              </w:rPr>
              <w:t xml:space="preserve"> Sono state rispettate le previsioni di cui all’art. 77 del D.Lgs. n. 50/2016 </w:t>
            </w:r>
            <w:r w:rsidR="000C5379" w:rsidRPr="000C5379">
              <w:rPr>
                <w:rFonts w:ascii="Garamond" w:eastAsia="Times New Roman" w:hAnsi="Garamond" w:cs="Times New Roman"/>
                <w:color w:val="000000"/>
                <w:lang w:eastAsia="it-IT"/>
              </w:rPr>
              <w:t>[</w:t>
            </w:r>
            <w:r w:rsidR="000C5379" w:rsidRPr="000C5379">
              <w:rPr>
                <w:rFonts w:ascii="Garamond" w:eastAsia="Times New Roman" w:hAnsi="Garamond" w:cs="Times New Roman"/>
                <w:i/>
                <w:iCs/>
                <w:color w:val="000000"/>
                <w:lang w:eastAsia="it-IT"/>
              </w:rPr>
              <w:t>per le procedure avviate entro il 31 dicembre 2023</w:t>
            </w:r>
            <w:r w:rsidR="000C5379" w:rsidRPr="000C5379">
              <w:rPr>
                <w:rFonts w:ascii="Garamond" w:eastAsia="Times New Roman" w:hAnsi="Garamond" w:cs="Times New Roman"/>
                <w:color w:val="000000"/>
                <w:lang w:eastAsia="it-IT"/>
              </w:rPr>
              <w:t>] o dell’articolo 9</w:t>
            </w:r>
            <w:r w:rsidR="000C5379">
              <w:rPr>
                <w:rFonts w:ascii="Garamond" w:eastAsia="Times New Roman" w:hAnsi="Garamond" w:cs="Times New Roman"/>
                <w:color w:val="000000"/>
                <w:lang w:eastAsia="it-IT"/>
              </w:rPr>
              <w:t>3</w:t>
            </w:r>
            <w:r w:rsidR="000C5379" w:rsidRPr="000C5379">
              <w:rPr>
                <w:rFonts w:ascii="Garamond" w:eastAsia="Times New Roman" w:hAnsi="Garamond" w:cs="Times New Roman"/>
                <w:color w:val="000000"/>
                <w:lang w:eastAsia="it-IT"/>
              </w:rPr>
              <w:t xml:space="preserve"> del D. Lgs. 36/2023[</w:t>
            </w:r>
            <w:r w:rsidR="000C5379" w:rsidRPr="000C5379">
              <w:rPr>
                <w:rFonts w:ascii="Garamond" w:eastAsia="Times New Roman" w:hAnsi="Garamond" w:cs="Times New Roman"/>
                <w:i/>
                <w:iCs/>
                <w:color w:val="000000"/>
                <w:lang w:eastAsia="it-IT"/>
              </w:rPr>
              <w:t>per le procedure avviate a partire dal 1° gennaio 2024</w:t>
            </w:r>
            <w:r w:rsidR="000C5379" w:rsidRPr="000C5379">
              <w:rPr>
                <w:rFonts w:ascii="Garamond" w:eastAsia="Times New Roman" w:hAnsi="Garamond" w:cs="Times New Roman"/>
                <w:color w:val="000000"/>
                <w:lang w:eastAsia="it-IT"/>
              </w:rPr>
              <w:t xml:space="preserve">] </w:t>
            </w:r>
            <w:r w:rsidRPr="007C65A3">
              <w:rPr>
                <w:rFonts w:ascii="Garamond" w:eastAsia="Times New Roman" w:hAnsi="Garamond" w:cs="Times New Roman"/>
                <w:color w:val="000000"/>
                <w:lang w:eastAsia="it-IT"/>
              </w:rPr>
              <w:t>in relazione alla costituzione della Commissione giudicatrice?</w:t>
            </w:r>
          </w:p>
        </w:tc>
        <w:tc>
          <w:tcPr>
            <w:tcW w:w="241" w:type="pct"/>
            <w:shd w:val="clear" w:color="auto" w:fill="auto"/>
            <w:vAlign w:val="center"/>
          </w:tcPr>
          <w:p w14:paraId="48FE73FD" w14:textId="77777777" w:rsidR="002E5AC7" w:rsidRPr="007C65A3"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64B49BAE" w14:textId="77777777" w:rsidR="002E5AC7" w:rsidRPr="007C65A3"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7FC55C31"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516EB8EA" w14:textId="77777777" w:rsidR="002E5AC7" w:rsidRPr="003D5E50" w:rsidRDefault="002E5AC7" w:rsidP="002E5AC7">
            <w:pPr>
              <w:spacing w:after="0" w:line="240" w:lineRule="auto"/>
              <w:rPr>
                <w:rFonts w:ascii="Garamond" w:eastAsia="Times New Roman" w:hAnsi="Garamond" w:cs="Times New Roman"/>
                <w:color w:val="000000"/>
                <w:lang w:eastAsia="it-IT"/>
              </w:rPr>
            </w:pPr>
          </w:p>
        </w:tc>
        <w:tc>
          <w:tcPr>
            <w:tcW w:w="377" w:type="pct"/>
            <w:shd w:val="clear" w:color="auto" w:fill="auto"/>
            <w:vAlign w:val="center"/>
          </w:tcPr>
          <w:p w14:paraId="1FB8BF41"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1337" w:type="pct"/>
            <w:vAlign w:val="center"/>
          </w:tcPr>
          <w:p w14:paraId="266381A6" w14:textId="53AA7595" w:rsidR="002E5AC7" w:rsidRDefault="002E5AC7" w:rsidP="002E5AC7">
            <w:pPr>
              <w:pStyle w:val="ListParagraph"/>
              <w:numPr>
                <w:ilvl w:val="0"/>
                <w:numId w:val="33"/>
              </w:numPr>
              <w:spacing w:after="0" w:line="240" w:lineRule="auto"/>
              <w:ind w:left="136" w:hanging="141"/>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Atto di nomina </w:t>
            </w:r>
            <w:r>
              <w:rPr>
                <w:rFonts w:ascii="Garamond" w:eastAsia="Times New Roman" w:hAnsi="Garamond" w:cs="Times New Roman"/>
                <w:color w:val="000000"/>
                <w:sz w:val="20"/>
                <w:lang w:eastAsia="it-IT"/>
              </w:rPr>
              <w:t>della Commissione di gara;</w:t>
            </w:r>
          </w:p>
          <w:p w14:paraId="1D1134F5" w14:textId="77777777" w:rsidR="002E5AC7" w:rsidRPr="005535AE" w:rsidRDefault="002E5AC7" w:rsidP="002E5AC7">
            <w:pPr>
              <w:pStyle w:val="ListParagraph"/>
              <w:numPr>
                <w:ilvl w:val="0"/>
                <w:numId w:val="33"/>
              </w:numPr>
              <w:spacing w:after="0" w:line="240" w:lineRule="auto"/>
              <w:ind w:left="136" w:hanging="141"/>
              <w:jc w:val="both"/>
              <w:rPr>
                <w:rFonts w:ascii="Garamond" w:eastAsia="Times New Roman" w:hAnsi="Garamond" w:cs="Times New Roman"/>
                <w:color w:val="000000"/>
                <w:sz w:val="20"/>
                <w:lang w:eastAsia="it-IT"/>
              </w:rPr>
            </w:pPr>
            <w:r w:rsidRPr="00BE17F6">
              <w:rPr>
                <w:rFonts w:ascii="Garamond" w:eastAsia="Times New Roman" w:hAnsi="Garamond" w:cs="Times New Roman"/>
                <w:color w:val="000000"/>
                <w:sz w:val="20"/>
                <w:szCs w:val="20"/>
                <w:lang w:eastAsia="it-IT"/>
              </w:rPr>
              <w:t>Atti di gara (Bando, avviso</w:t>
            </w:r>
            <w:r>
              <w:rPr>
                <w:rFonts w:ascii="Garamond" w:eastAsia="Times New Roman" w:hAnsi="Garamond" w:cs="Times New Roman"/>
                <w:color w:val="000000"/>
                <w:sz w:val="20"/>
                <w:szCs w:val="20"/>
                <w:lang w:eastAsia="it-IT"/>
              </w:rPr>
              <w:t>, altro)</w:t>
            </w:r>
          </w:p>
          <w:p w14:paraId="3E084F26" w14:textId="28173966" w:rsidR="002E5AC7" w:rsidRPr="005535AE" w:rsidRDefault="002E5AC7" w:rsidP="002E5AC7">
            <w:pPr>
              <w:spacing w:after="0" w:line="240" w:lineRule="auto"/>
              <w:jc w:val="both"/>
              <w:rPr>
                <w:rFonts w:ascii="Garamond" w:eastAsia="Times New Roman" w:hAnsi="Garamond" w:cs="Times New Roman"/>
                <w:color w:val="000000"/>
                <w:sz w:val="20"/>
                <w:lang w:eastAsia="it-IT"/>
              </w:rPr>
            </w:pPr>
          </w:p>
        </w:tc>
      </w:tr>
      <w:tr w:rsidR="002E5AC7" w:rsidRPr="003D5E50" w14:paraId="13F7D789" w14:textId="77777777" w:rsidTr="00240574">
        <w:trPr>
          <w:trHeight w:val="1417"/>
          <w:jc w:val="center"/>
        </w:trPr>
        <w:tc>
          <w:tcPr>
            <w:tcW w:w="230" w:type="pct"/>
            <w:shd w:val="clear" w:color="auto" w:fill="FFFFFF" w:themeFill="background1"/>
            <w:vAlign w:val="center"/>
          </w:tcPr>
          <w:p w14:paraId="3BDAA226" w14:textId="51ABB2A1" w:rsidR="002E5AC7" w:rsidRPr="007C65A3" w:rsidRDefault="002E5AC7" w:rsidP="002E5AC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3.2</w:t>
            </w:r>
          </w:p>
        </w:tc>
        <w:tc>
          <w:tcPr>
            <w:tcW w:w="1596" w:type="pct"/>
            <w:shd w:val="clear" w:color="auto" w:fill="FFFFFF" w:themeFill="background1"/>
            <w:vAlign w:val="center"/>
          </w:tcPr>
          <w:p w14:paraId="4D8B50F7" w14:textId="266FAE03" w:rsidR="002E5AC7" w:rsidRPr="007C65A3" w:rsidRDefault="002E5AC7" w:rsidP="002E5AC7">
            <w:pPr>
              <w:spacing w:after="0" w:line="240" w:lineRule="auto"/>
              <w:jc w:val="both"/>
              <w:rPr>
                <w:rFonts w:ascii="Garamond" w:eastAsia="Times New Roman" w:hAnsi="Garamond" w:cs="Times New Roman"/>
                <w:i/>
                <w:iCs/>
                <w:color w:val="000000"/>
                <w:lang w:eastAsia="it-IT"/>
              </w:rPr>
            </w:pPr>
            <w:r w:rsidRPr="009F5888">
              <w:rPr>
                <w:rFonts w:ascii="Garamond" w:eastAsia="Times New Roman" w:hAnsi="Garamond" w:cs="Times New Roman"/>
                <w:lang w:eastAsia="it-IT"/>
              </w:rPr>
              <w:t xml:space="preserve">Ove previsto, è </w:t>
            </w:r>
            <w:r>
              <w:rPr>
                <w:rFonts w:ascii="Garamond" w:eastAsia="Times New Roman" w:hAnsi="Garamond" w:cs="Times New Roman"/>
                <w:color w:val="000000"/>
                <w:lang w:eastAsia="it-IT"/>
              </w:rPr>
              <w:t>stato verificato che l</w:t>
            </w:r>
            <w:r w:rsidRPr="00A14A6B">
              <w:rPr>
                <w:rFonts w:ascii="Garamond" w:eastAsia="Times New Roman" w:hAnsi="Garamond" w:cs="Times New Roman"/>
                <w:color w:val="000000"/>
                <w:lang w:eastAsia="it-IT"/>
              </w:rPr>
              <w:t>a nomina e la costituzione della Commissione sono avvenute successivamente alla scadenza dei termini fissati per la presentazione delle offerte (art. 77, comma 7, D. Lgs. n. 50/2016)</w:t>
            </w:r>
            <w:r w:rsidR="00AC6081">
              <w:rPr>
                <w:rFonts w:ascii="Garamond" w:eastAsia="Times New Roman" w:hAnsi="Garamond" w:cs="Times New Roman"/>
                <w:color w:val="000000"/>
                <w:lang w:eastAsia="it-IT"/>
              </w:rPr>
              <w:t xml:space="preserve"> (art. 93, comma 1, D. Lgs. </w:t>
            </w:r>
            <w:r w:rsidR="003D03FA">
              <w:rPr>
                <w:rFonts w:ascii="Garamond" w:eastAsia="Times New Roman" w:hAnsi="Garamond" w:cs="Times New Roman"/>
                <w:color w:val="000000"/>
                <w:lang w:eastAsia="it-IT"/>
              </w:rPr>
              <w:t>n. 36/2023)</w:t>
            </w:r>
            <w:r w:rsidRPr="00A14A6B">
              <w:rPr>
                <w:rFonts w:ascii="Garamond" w:eastAsia="Times New Roman" w:hAnsi="Garamond" w:cs="Times New Roman"/>
                <w:color w:val="000000"/>
                <w:lang w:eastAsia="it-IT"/>
              </w:rPr>
              <w:t>?</w:t>
            </w:r>
          </w:p>
        </w:tc>
        <w:tc>
          <w:tcPr>
            <w:tcW w:w="241" w:type="pct"/>
            <w:shd w:val="clear" w:color="auto" w:fill="auto"/>
            <w:vAlign w:val="center"/>
          </w:tcPr>
          <w:p w14:paraId="74ADE04E" w14:textId="77777777" w:rsidR="002E5AC7" w:rsidRPr="007C65A3"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4D83029A" w14:textId="77777777" w:rsidR="002E5AC7" w:rsidRPr="007C65A3"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3607A7EF"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5EC25B6E" w14:textId="77777777" w:rsidR="002E5AC7" w:rsidRPr="003D5E50" w:rsidRDefault="002E5AC7" w:rsidP="002E5AC7">
            <w:pPr>
              <w:spacing w:after="0" w:line="240" w:lineRule="auto"/>
              <w:rPr>
                <w:rFonts w:ascii="Garamond" w:eastAsia="Times New Roman" w:hAnsi="Garamond" w:cs="Times New Roman"/>
                <w:color w:val="000000"/>
                <w:lang w:eastAsia="it-IT"/>
              </w:rPr>
            </w:pPr>
          </w:p>
        </w:tc>
        <w:tc>
          <w:tcPr>
            <w:tcW w:w="377" w:type="pct"/>
            <w:shd w:val="clear" w:color="auto" w:fill="auto"/>
            <w:vAlign w:val="center"/>
          </w:tcPr>
          <w:p w14:paraId="613A8278"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1337" w:type="pct"/>
            <w:vAlign w:val="center"/>
          </w:tcPr>
          <w:p w14:paraId="73266BB9" w14:textId="7400B478" w:rsidR="002E5AC7" w:rsidRDefault="002E5AC7" w:rsidP="002E5AC7">
            <w:pPr>
              <w:pStyle w:val="ListParagraph"/>
              <w:numPr>
                <w:ilvl w:val="0"/>
                <w:numId w:val="33"/>
              </w:numPr>
              <w:spacing w:after="0" w:line="240" w:lineRule="auto"/>
              <w:ind w:left="136" w:hanging="141"/>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della Commissione</w:t>
            </w:r>
            <w:r>
              <w:rPr>
                <w:rFonts w:ascii="Garamond" w:eastAsia="Times New Roman" w:hAnsi="Garamond" w:cs="Times New Roman"/>
                <w:color w:val="000000"/>
                <w:sz w:val="20"/>
                <w:lang w:eastAsia="it-IT"/>
              </w:rPr>
              <w:t xml:space="preserve"> di gara;</w:t>
            </w:r>
          </w:p>
          <w:p w14:paraId="23FF8E99" w14:textId="77777777" w:rsidR="002E5AC7" w:rsidRPr="005535AE" w:rsidRDefault="002E5AC7" w:rsidP="002E5AC7">
            <w:pPr>
              <w:pStyle w:val="ListParagraph"/>
              <w:numPr>
                <w:ilvl w:val="0"/>
                <w:numId w:val="33"/>
              </w:numPr>
              <w:spacing w:after="0" w:line="240" w:lineRule="auto"/>
              <w:ind w:left="136" w:hanging="141"/>
              <w:jc w:val="both"/>
              <w:rPr>
                <w:rFonts w:ascii="Garamond" w:eastAsia="Times New Roman" w:hAnsi="Garamond" w:cs="Times New Roman"/>
                <w:color w:val="000000"/>
                <w:sz w:val="20"/>
                <w:lang w:eastAsia="it-IT"/>
              </w:rPr>
            </w:pPr>
            <w:r w:rsidRPr="00BE17F6">
              <w:rPr>
                <w:rFonts w:ascii="Garamond" w:eastAsia="Times New Roman" w:hAnsi="Garamond" w:cs="Times New Roman"/>
                <w:color w:val="000000"/>
                <w:sz w:val="20"/>
                <w:szCs w:val="20"/>
                <w:lang w:eastAsia="it-IT"/>
              </w:rPr>
              <w:t>Atti di gara (Bando, avviso</w:t>
            </w:r>
            <w:r>
              <w:rPr>
                <w:rFonts w:ascii="Garamond" w:eastAsia="Times New Roman" w:hAnsi="Garamond" w:cs="Times New Roman"/>
                <w:color w:val="000000"/>
                <w:sz w:val="20"/>
                <w:szCs w:val="20"/>
                <w:lang w:eastAsia="it-IT"/>
              </w:rPr>
              <w:t>, altro)</w:t>
            </w:r>
          </w:p>
          <w:p w14:paraId="1CAC2AEF" w14:textId="77777777" w:rsidR="002E5AC7" w:rsidRPr="005535AE" w:rsidRDefault="002E5AC7" w:rsidP="002E5AC7">
            <w:pPr>
              <w:spacing w:after="0" w:line="240" w:lineRule="auto"/>
              <w:jc w:val="both"/>
              <w:rPr>
                <w:rFonts w:ascii="Garamond" w:eastAsia="Times New Roman" w:hAnsi="Garamond" w:cs="Times New Roman"/>
                <w:color w:val="000000"/>
                <w:sz w:val="20"/>
                <w:lang w:eastAsia="it-IT"/>
              </w:rPr>
            </w:pPr>
          </w:p>
        </w:tc>
      </w:tr>
      <w:tr w:rsidR="002E5AC7" w:rsidRPr="003D5E50" w14:paraId="61CB8081" w14:textId="77777777" w:rsidTr="00240574">
        <w:trPr>
          <w:trHeight w:val="842"/>
          <w:jc w:val="center"/>
        </w:trPr>
        <w:tc>
          <w:tcPr>
            <w:tcW w:w="230" w:type="pct"/>
            <w:shd w:val="clear" w:color="auto" w:fill="auto"/>
            <w:vAlign w:val="center"/>
          </w:tcPr>
          <w:p w14:paraId="6FB2D0E6" w14:textId="2322501B" w:rsidR="002E5AC7" w:rsidRPr="003D5E50" w:rsidRDefault="002E5AC7" w:rsidP="002E5AC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3.3</w:t>
            </w:r>
          </w:p>
        </w:tc>
        <w:tc>
          <w:tcPr>
            <w:tcW w:w="1596" w:type="pct"/>
            <w:shd w:val="clear" w:color="auto" w:fill="auto"/>
            <w:vAlign w:val="center"/>
          </w:tcPr>
          <w:p w14:paraId="3A04EBCF" w14:textId="678B54B0" w:rsidR="002E5AC7" w:rsidRPr="003D5E50" w:rsidRDefault="003561F8" w:rsidP="002E5AC7">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Ove </w:t>
            </w:r>
            <w:r w:rsidR="00440B0A">
              <w:rPr>
                <w:rFonts w:ascii="Garamond" w:eastAsia="Times New Roman" w:hAnsi="Garamond" w:cs="Times New Roman"/>
                <w:color w:val="000000"/>
                <w:lang w:eastAsia="it-IT"/>
              </w:rPr>
              <w:t>richiesta la garanzia provvisoria</w:t>
            </w:r>
            <w:r>
              <w:rPr>
                <w:rFonts w:ascii="Garamond" w:eastAsia="Times New Roman" w:hAnsi="Garamond" w:cs="Times New Roman"/>
                <w:color w:val="000000"/>
                <w:lang w:eastAsia="it-IT"/>
              </w:rPr>
              <w:t>, è</w:t>
            </w:r>
            <w:r w:rsidR="002E5AC7" w:rsidRPr="00F3693B">
              <w:rPr>
                <w:rFonts w:ascii="Garamond" w:eastAsia="Times New Roman" w:hAnsi="Garamond" w:cs="Times New Roman"/>
                <w:color w:val="000000"/>
                <w:lang w:eastAsia="it-IT"/>
              </w:rPr>
              <w:t xml:space="preserve"> stato verificato che </w:t>
            </w:r>
            <w:r w:rsidR="002E5AC7">
              <w:rPr>
                <w:rFonts w:ascii="Garamond" w:eastAsia="Times New Roman" w:hAnsi="Garamond" w:cs="Times New Roman"/>
                <w:color w:val="000000"/>
                <w:lang w:eastAsia="it-IT"/>
              </w:rPr>
              <w:t>sono</w:t>
            </w:r>
            <w:r w:rsidR="002E5AC7" w:rsidRPr="00D77882">
              <w:rPr>
                <w:rFonts w:ascii="Garamond" w:eastAsia="Times New Roman" w:hAnsi="Garamond" w:cs="Times New Roman"/>
                <w:color w:val="000000"/>
                <w:lang w:eastAsia="it-IT"/>
              </w:rPr>
              <w:t xml:space="preserve"> state indicate nell</w:t>
            </w:r>
            <w:r w:rsidR="002E5AC7">
              <w:rPr>
                <w:rFonts w:ascii="Garamond" w:eastAsia="Times New Roman" w:hAnsi="Garamond" w:cs="Times New Roman"/>
                <w:color w:val="000000"/>
                <w:lang w:eastAsia="it-IT"/>
              </w:rPr>
              <w:t xml:space="preserve">a determina a contrarre </w:t>
            </w:r>
            <w:r w:rsidR="002E5AC7" w:rsidRPr="00D77882">
              <w:rPr>
                <w:rFonts w:ascii="Garamond" w:eastAsia="Times New Roman" w:hAnsi="Garamond" w:cs="Times New Roman"/>
                <w:color w:val="000000"/>
                <w:lang w:eastAsia="it-IT"/>
              </w:rPr>
              <w:t>o in altro atto equivalente, le particolari esigenze che hanno giustificato la richiesta della garanzia provvisoria, ai sensi dell’art. 1, comma 4</w:t>
            </w:r>
            <w:r w:rsidR="002E5AC7">
              <w:rPr>
                <w:rFonts w:ascii="Garamond" w:eastAsia="Times New Roman" w:hAnsi="Garamond" w:cs="Times New Roman"/>
                <w:color w:val="000000"/>
                <w:lang w:eastAsia="it-IT"/>
              </w:rPr>
              <w:t>,</w:t>
            </w:r>
            <w:r w:rsidR="002E5AC7" w:rsidRPr="00D77882">
              <w:rPr>
                <w:rFonts w:ascii="Garamond" w:eastAsia="Times New Roman" w:hAnsi="Garamond" w:cs="Times New Roman"/>
                <w:color w:val="000000"/>
                <w:lang w:eastAsia="it-IT"/>
              </w:rPr>
              <w:t xml:space="preserve"> del D.L. 76/2020</w:t>
            </w:r>
            <w:r w:rsidR="00EA04A4" w:rsidRPr="00EA04A4">
              <w:rPr>
                <w:rFonts w:ascii="Garamond" w:eastAsia="Times New Roman" w:hAnsi="Garamond" w:cs="Times New Roman"/>
                <w:i/>
                <w:iCs/>
                <w:color w:val="000000"/>
                <w:lang w:eastAsia="it-IT"/>
              </w:rPr>
              <w:t xml:space="preserve"> </w:t>
            </w:r>
            <w:r w:rsidR="00EA04A4">
              <w:rPr>
                <w:rFonts w:ascii="Garamond" w:eastAsia="Times New Roman" w:hAnsi="Garamond" w:cs="Times New Roman"/>
                <w:i/>
                <w:iCs/>
                <w:color w:val="000000"/>
                <w:lang w:eastAsia="it-IT"/>
              </w:rPr>
              <w:t>[</w:t>
            </w:r>
            <w:r w:rsidR="00EA04A4" w:rsidRPr="00EA04A4">
              <w:rPr>
                <w:rFonts w:ascii="Garamond" w:eastAsia="Times New Roman" w:hAnsi="Garamond" w:cs="Times New Roman"/>
                <w:i/>
                <w:iCs/>
                <w:color w:val="000000"/>
                <w:lang w:eastAsia="it-IT"/>
              </w:rPr>
              <w:t>per le procedure avviate entro il 31 dicembre 2023</w:t>
            </w:r>
            <w:r w:rsidR="00EA04A4" w:rsidRPr="00EA04A4">
              <w:rPr>
                <w:rFonts w:ascii="Garamond" w:eastAsia="Times New Roman" w:hAnsi="Garamond" w:cs="Times New Roman"/>
                <w:color w:val="000000"/>
                <w:lang w:eastAsia="it-IT"/>
              </w:rPr>
              <w:t>]</w:t>
            </w:r>
            <w:r w:rsidR="005C0BE3">
              <w:rPr>
                <w:rFonts w:ascii="Garamond" w:eastAsia="Times New Roman" w:hAnsi="Garamond" w:cs="Times New Roman"/>
                <w:color w:val="000000"/>
                <w:lang w:eastAsia="it-IT"/>
              </w:rPr>
              <w:t xml:space="preserve"> </w:t>
            </w:r>
            <w:r w:rsidR="00A41B20">
              <w:rPr>
                <w:rFonts w:ascii="Garamond" w:eastAsia="Times New Roman" w:hAnsi="Garamond" w:cs="Times New Roman"/>
                <w:color w:val="000000"/>
                <w:lang w:eastAsia="it-IT"/>
              </w:rPr>
              <w:t>o</w:t>
            </w:r>
            <w:r w:rsidR="005C0BE3">
              <w:rPr>
                <w:rFonts w:ascii="Garamond" w:eastAsia="Times New Roman" w:hAnsi="Garamond" w:cs="Times New Roman"/>
                <w:color w:val="000000"/>
                <w:lang w:eastAsia="it-IT"/>
              </w:rPr>
              <w:t xml:space="preserve"> ai sensi dell’art. 53, comma 1, D. Lgs. </w:t>
            </w:r>
            <w:r w:rsidR="00A91D3B">
              <w:rPr>
                <w:rFonts w:ascii="Garamond" w:eastAsia="Times New Roman" w:hAnsi="Garamond" w:cs="Times New Roman"/>
                <w:color w:val="000000"/>
                <w:lang w:eastAsia="it-IT"/>
              </w:rPr>
              <w:t xml:space="preserve">n. 36/2023 </w:t>
            </w:r>
            <w:r w:rsidR="00A91D3B" w:rsidRPr="00A91D3B">
              <w:rPr>
                <w:rFonts w:ascii="Garamond" w:eastAsia="Times New Roman" w:hAnsi="Garamond" w:cs="Times New Roman"/>
                <w:color w:val="000000"/>
                <w:lang w:eastAsia="it-IT"/>
              </w:rPr>
              <w:t>[</w:t>
            </w:r>
            <w:r w:rsidR="00A91D3B" w:rsidRPr="00A91D3B">
              <w:rPr>
                <w:rFonts w:ascii="Garamond" w:eastAsia="Times New Roman" w:hAnsi="Garamond" w:cs="Times New Roman"/>
                <w:i/>
                <w:iCs/>
                <w:color w:val="000000"/>
                <w:lang w:eastAsia="it-IT"/>
              </w:rPr>
              <w:t>per le procedure avviate a partire dal 1° gennaio 2024</w:t>
            </w:r>
            <w:r w:rsidR="00A91D3B" w:rsidRPr="00A91D3B">
              <w:rPr>
                <w:rFonts w:ascii="Garamond" w:eastAsia="Times New Roman" w:hAnsi="Garamond" w:cs="Times New Roman"/>
                <w:color w:val="000000"/>
                <w:lang w:eastAsia="it-IT"/>
              </w:rPr>
              <w:t>]</w:t>
            </w:r>
            <w:r w:rsidR="00A91D3B">
              <w:rPr>
                <w:rFonts w:ascii="Garamond" w:eastAsia="Times New Roman" w:hAnsi="Garamond" w:cs="Times New Roman"/>
                <w:color w:val="000000"/>
                <w:lang w:eastAsia="it-IT"/>
              </w:rPr>
              <w:t>?</w:t>
            </w:r>
          </w:p>
        </w:tc>
        <w:tc>
          <w:tcPr>
            <w:tcW w:w="241" w:type="pct"/>
            <w:shd w:val="clear" w:color="auto" w:fill="auto"/>
            <w:vAlign w:val="center"/>
          </w:tcPr>
          <w:p w14:paraId="69D73F89"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01AD54B9"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7197EA89"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6C0D85DA"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377" w:type="pct"/>
            <w:shd w:val="clear" w:color="auto" w:fill="auto"/>
            <w:vAlign w:val="center"/>
          </w:tcPr>
          <w:p w14:paraId="5DD4E551"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1337" w:type="pct"/>
            <w:vAlign w:val="center"/>
          </w:tcPr>
          <w:p w14:paraId="5F787728" w14:textId="43707A3F" w:rsidR="002E5AC7" w:rsidRPr="002B0019" w:rsidRDefault="002E5AC7" w:rsidP="002E5AC7">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szCs w:val="20"/>
                <w:lang w:eastAsia="it-IT"/>
              </w:rPr>
              <w:t>Determina a contrarre o altro atto equivalente</w:t>
            </w:r>
          </w:p>
          <w:p w14:paraId="4B6E4EA2" w14:textId="77777777" w:rsidR="002E5AC7" w:rsidRPr="003D5E50" w:rsidRDefault="002E5AC7" w:rsidP="002E5AC7">
            <w:pPr>
              <w:spacing w:after="0" w:line="240" w:lineRule="auto"/>
              <w:jc w:val="both"/>
              <w:rPr>
                <w:rFonts w:ascii="Garamond" w:eastAsia="Times New Roman" w:hAnsi="Garamond" w:cs="Times New Roman"/>
                <w:color w:val="000000"/>
                <w:lang w:eastAsia="it-IT"/>
              </w:rPr>
            </w:pPr>
          </w:p>
        </w:tc>
      </w:tr>
      <w:tr w:rsidR="002E5AC7" w:rsidRPr="003D5E50" w14:paraId="2626D701" w14:textId="77777777" w:rsidTr="00240574">
        <w:trPr>
          <w:trHeight w:val="842"/>
          <w:jc w:val="center"/>
        </w:trPr>
        <w:tc>
          <w:tcPr>
            <w:tcW w:w="230" w:type="pct"/>
            <w:shd w:val="clear" w:color="auto" w:fill="auto"/>
            <w:vAlign w:val="center"/>
          </w:tcPr>
          <w:p w14:paraId="3BEF3AE1" w14:textId="0A95D205" w:rsidR="002E5AC7" w:rsidRPr="003D5E50" w:rsidRDefault="002E5AC7" w:rsidP="002E5AC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3.4</w:t>
            </w:r>
          </w:p>
        </w:tc>
        <w:tc>
          <w:tcPr>
            <w:tcW w:w="1596" w:type="pct"/>
            <w:shd w:val="clear" w:color="auto" w:fill="auto"/>
            <w:vAlign w:val="center"/>
          </w:tcPr>
          <w:p w14:paraId="7EFD7D43" w14:textId="77777777" w:rsidR="00662AC3" w:rsidRDefault="002E5AC7" w:rsidP="002E5AC7">
            <w:pPr>
              <w:spacing w:after="0" w:line="240" w:lineRule="auto"/>
              <w:jc w:val="both"/>
              <w:rPr>
                <w:rFonts w:ascii="Garamond" w:eastAsia="Times New Roman" w:hAnsi="Garamond" w:cs="Times New Roman"/>
                <w:i/>
                <w:iCs/>
                <w:color w:val="000000"/>
                <w:lang w:eastAsia="it-IT"/>
              </w:rPr>
            </w:pPr>
            <w:r w:rsidRPr="00FD7A69">
              <w:rPr>
                <w:rFonts w:ascii="Garamond" w:eastAsia="Times New Roman" w:hAnsi="Garamond" w:cs="Times New Roman"/>
                <w:i/>
                <w:iCs/>
                <w:color w:val="000000"/>
                <w:lang w:eastAsia="it-IT"/>
              </w:rPr>
              <w:t>[</w:t>
            </w:r>
            <w:r w:rsidRPr="004127C9">
              <w:rPr>
                <w:rFonts w:ascii="Garamond" w:eastAsia="Times New Roman" w:hAnsi="Garamond" w:cs="Times New Roman"/>
                <w:i/>
                <w:iCs/>
                <w:color w:val="000000"/>
                <w:lang w:eastAsia="it-IT"/>
              </w:rPr>
              <w:t>ove richiesta la garanzia provvisoria]</w:t>
            </w:r>
            <w:r>
              <w:rPr>
                <w:rFonts w:ascii="Garamond" w:eastAsia="Times New Roman" w:hAnsi="Garamond" w:cs="Times New Roman"/>
                <w:i/>
                <w:iCs/>
                <w:color w:val="000000"/>
                <w:lang w:eastAsia="it-IT"/>
              </w:rPr>
              <w:t xml:space="preserve"> </w:t>
            </w:r>
          </w:p>
          <w:p w14:paraId="782D5131" w14:textId="77777777" w:rsidR="00662AC3" w:rsidRDefault="00662AC3" w:rsidP="002E5AC7">
            <w:pPr>
              <w:spacing w:after="0" w:line="240" w:lineRule="auto"/>
              <w:jc w:val="both"/>
              <w:rPr>
                <w:rFonts w:ascii="Garamond" w:eastAsia="Times New Roman" w:hAnsi="Garamond" w:cs="Times New Roman"/>
                <w:i/>
                <w:iCs/>
                <w:color w:val="000000"/>
                <w:lang w:eastAsia="it-IT"/>
              </w:rPr>
            </w:pPr>
          </w:p>
          <w:p w14:paraId="4396501B" w14:textId="5DBB5EB6" w:rsidR="002E5AC7" w:rsidRDefault="002E5AC7" w:rsidP="002E5AC7">
            <w:pPr>
              <w:spacing w:after="0" w:line="240" w:lineRule="auto"/>
              <w:jc w:val="both"/>
              <w:rPr>
                <w:rFonts w:ascii="Garamond" w:eastAsia="Times New Roman" w:hAnsi="Garamond" w:cs="Times New Roman"/>
                <w:color w:val="000000"/>
                <w:lang w:eastAsia="it-IT"/>
              </w:rPr>
            </w:pPr>
            <w:r w:rsidRPr="00F3693B">
              <w:rPr>
                <w:rFonts w:ascii="Garamond" w:eastAsia="Times New Roman" w:hAnsi="Garamond" w:cs="Times New Roman"/>
                <w:color w:val="000000"/>
                <w:lang w:eastAsia="it-IT"/>
              </w:rPr>
              <w:t xml:space="preserve">È stato verificato che </w:t>
            </w:r>
            <w:r>
              <w:rPr>
                <w:rFonts w:ascii="Garamond" w:eastAsia="Times New Roman" w:hAnsi="Garamond" w:cs="Times New Roman"/>
                <w:color w:val="000000"/>
                <w:lang w:eastAsia="it-IT"/>
              </w:rPr>
              <w:t xml:space="preserve">le </w:t>
            </w:r>
            <w:r w:rsidRPr="003D5E50">
              <w:rPr>
                <w:rFonts w:ascii="Garamond" w:eastAsia="Times New Roman" w:hAnsi="Garamond" w:cs="Times New Roman"/>
                <w:color w:val="000000"/>
                <w:lang w:eastAsia="it-IT"/>
              </w:rPr>
              <w:t xml:space="preserve">offerte sono corredate da “garanzia provvisoria” unitamente all’impegno del fideiussore, anche diverso da quello che ha rilasciato la predetta garanzia, a rilasciare la garanzia fidejussoria per l’esecuzione del contratto, nel pieno rispetto di quanto previsto all’art. 93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p w14:paraId="2BA3BB41" w14:textId="77777777" w:rsidR="004F109A" w:rsidRDefault="004F109A" w:rsidP="002E5AC7">
            <w:pPr>
              <w:spacing w:after="0" w:line="240" w:lineRule="auto"/>
              <w:jc w:val="both"/>
              <w:rPr>
                <w:rFonts w:ascii="Garamond" w:eastAsia="Times New Roman" w:hAnsi="Garamond" w:cs="Times New Roman"/>
                <w:color w:val="000000"/>
                <w:lang w:eastAsia="it-IT"/>
              </w:rPr>
            </w:pPr>
          </w:p>
          <w:p w14:paraId="63B29770" w14:textId="361366D6" w:rsidR="004F109A" w:rsidRPr="003D5E50" w:rsidRDefault="007E51B1" w:rsidP="002E5AC7">
            <w:pPr>
              <w:spacing w:after="0" w:line="240" w:lineRule="auto"/>
              <w:jc w:val="both"/>
              <w:rPr>
                <w:rFonts w:ascii="Garamond" w:eastAsia="Times New Roman" w:hAnsi="Garamond" w:cs="Times New Roman"/>
                <w:color w:val="000000"/>
                <w:lang w:eastAsia="it-IT"/>
              </w:rPr>
            </w:pPr>
            <w:r w:rsidRPr="007E51B1">
              <w:rPr>
                <w:rFonts w:ascii="Garamond" w:eastAsia="Times New Roman" w:hAnsi="Garamond" w:cs="Times New Roman"/>
                <w:color w:val="000000"/>
                <w:lang w:eastAsia="it-IT"/>
              </w:rPr>
              <w:t>[</w:t>
            </w:r>
            <w:r w:rsidRPr="007E51B1">
              <w:rPr>
                <w:rFonts w:ascii="Garamond" w:eastAsia="Times New Roman" w:hAnsi="Garamond" w:cs="Times New Roman"/>
                <w:i/>
                <w:iCs/>
                <w:color w:val="000000"/>
                <w:lang w:eastAsia="it-IT"/>
              </w:rPr>
              <w:t>per le procedure avviate a partire dal 1° gennaio 2024</w:t>
            </w:r>
            <w:r w:rsidRPr="007E51B1">
              <w:rPr>
                <w:rFonts w:ascii="Garamond" w:eastAsia="Times New Roman" w:hAnsi="Garamond" w:cs="Times New Roman"/>
                <w:color w:val="000000"/>
                <w:lang w:eastAsia="it-IT"/>
              </w:rPr>
              <w:t>]</w:t>
            </w:r>
            <w:r w:rsidR="00667E7B">
              <w:rPr>
                <w:rFonts w:ascii="Garamond" w:eastAsia="Times New Roman" w:hAnsi="Garamond" w:cs="Times New Roman"/>
                <w:color w:val="000000"/>
                <w:lang w:eastAsia="it-IT"/>
              </w:rPr>
              <w:t xml:space="preserve"> è stata richiesta la garanzia provvisoria ai sensi dell’articolo 106 del D. Lgs. n. 36 del 2023?</w:t>
            </w:r>
            <w:r w:rsidR="008C690F">
              <w:rPr>
                <w:rFonts w:ascii="Garamond" w:eastAsia="Times New Roman" w:hAnsi="Garamond" w:cs="Times New Roman"/>
                <w:color w:val="000000"/>
                <w:lang w:eastAsia="it-IT"/>
              </w:rPr>
              <w:t xml:space="preserve"> </w:t>
            </w:r>
            <w:r w:rsidR="00667E7B">
              <w:rPr>
                <w:rFonts w:ascii="Garamond" w:eastAsia="Times New Roman" w:hAnsi="Garamond" w:cs="Times New Roman"/>
                <w:color w:val="000000"/>
                <w:lang w:eastAsia="it-IT"/>
              </w:rPr>
              <w:t xml:space="preserve"> </w:t>
            </w:r>
          </w:p>
        </w:tc>
        <w:tc>
          <w:tcPr>
            <w:tcW w:w="241" w:type="pct"/>
            <w:shd w:val="clear" w:color="auto" w:fill="auto"/>
            <w:vAlign w:val="center"/>
          </w:tcPr>
          <w:p w14:paraId="55688B63"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26B83DCB"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05274CA6"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4FB41CBF"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377" w:type="pct"/>
            <w:shd w:val="clear" w:color="auto" w:fill="auto"/>
            <w:vAlign w:val="center"/>
          </w:tcPr>
          <w:p w14:paraId="4BBFBE2D"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1337" w:type="pct"/>
            <w:vAlign w:val="center"/>
          </w:tcPr>
          <w:p w14:paraId="3DBB41CD" w14:textId="6ED94D2D" w:rsidR="002E5AC7" w:rsidRPr="00BB3D13" w:rsidRDefault="002E5AC7" w:rsidP="002E5AC7">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Documentazione amministrativa prodotta dall’operatore economico</w:t>
            </w:r>
          </w:p>
          <w:p w14:paraId="15EFA8AE" w14:textId="77777777" w:rsidR="002E5AC7" w:rsidRPr="003D5E50" w:rsidRDefault="002E5AC7" w:rsidP="002E5AC7">
            <w:pPr>
              <w:spacing w:after="0" w:line="240" w:lineRule="auto"/>
              <w:jc w:val="both"/>
              <w:rPr>
                <w:rFonts w:ascii="Garamond" w:eastAsia="Times New Roman" w:hAnsi="Garamond" w:cs="Times New Roman"/>
                <w:color w:val="000000"/>
                <w:lang w:eastAsia="it-IT"/>
              </w:rPr>
            </w:pPr>
          </w:p>
        </w:tc>
      </w:tr>
      <w:tr w:rsidR="002E5AC7" w:rsidRPr="003D5E50" w14:paraId="6E6E8725" w14:textId="77777777" w:rsidTr="00240574">
        <w:trPr>
          <w:trHeight w:val="1475"/>
          <w:jc w:val="center"/>
        </w:trPr>
        <w:tc>
          <w:tcPr>
            <w:tcW w:w="230" w:type="pct"/>
            <w:shd w:val="clear" w:color="auto" w:fill="auto"/>
            <w:vAlign w:val="center"/>
          </w:tcPr>
          <w:p w14:paraId="0C249BFD" w14:textId="6C550735" w:rsidR="002E5AC7" w:rsidRPr="003D5E50" w:rsidRDefault="002E5AC7" w:rsidP="002E5AC7">
            <w:pPr>
              <w:spacing w:after="0" w:line="240" w:lineRule="auto"/>
              <w:jc w:val="center"/>
              <w:rPr>
                <w:rFonts w:ascii="Garamond" w:eastAsia="Times New Roman" w:hAnsi="Garamond" w:cs="Times New Roman"/>
                <w:color w:val="000000"/>
                <w:lang w:eastAsia="it-IT"/>
              </w:rPr>
            </w:pPr>
            <w:r w:rsidRPr="00E23F5B">
              <w:rPr>
                <w:rFonts w:ascii="Garamond" w:eastAsia="Times New Roman" w:hAnsi="Garamond" w:cs="Times New Roman"/>
                <w:color w:val="000000"/>
                <w:lang w:eastAsia="it-IT"/>
              </w:rPr>
              <w:t>3.5</w:t>
            </w:r>
          </w:p>
        </w:tc>
        <w:tc>
          <w:tcPr>
            <w:tcW w:w="1596" w:type="pct"/>
            <w:shd w:val="clear" w:color="auto" w:fill="auto"/>
            <w:vAlign w:val="center"/>
          </w:tcPr>
          <w:p w14:paraId="7380F586" w14:textId="1B00C4D2" w:rsidR="002E5AC7" w:rsidRPr="00F92F59" w:rsidRDefault="002E5AC7" w:rsidP="002E5AC7">
            <w:pPr>
              <w:spacing w:after="0" w:line="240" w:lineRule="auto"/>
              <w:jc w:val="both"/>
              <w:rPr>
                <w:rFonts w:ascii="Garamond" w:eastAsia="Times New Roman" w:hAnsi="Garamond" w:cs="Times New Roman"/>
                <w:color w:val="000000"/>
                <w:lang w:eastAsia="it-IT"/>
              </w:rPr>
            </w:pPr>
            <w:r w:rsidRPr="008636C1">
              <w:rPr>
                <w:rFonts w:ascii="Garamond" w:eastAsia="Times New Roman" w:hAnsi="Garamond" w:cs="Times New Roman"/>
                <w:color w:val="000000"/>
                <w:lang w:eastAsia="it-IT"/>
              </w:rPr>
              <w:t>Sono state svolte le verifiche sul possesso dei requisiti di carattere generale e speciale, dichiarati dagli operatori economici in fase di candidatura? È stata acquisita la documentazione comprovante il possesso dei predetti requisiti?</w:t>
            </w:r>
            <w:r w:rsidRPr="00F92F59">
              <w:rPr>
                <w:rFonts w:ascii="Garamond" w:eastAsia="Times New Roman" w:hAnsi="Garamond" w:cs="Times New Roman"/>
                <w:color w:val="000000"/>
                <w:lang w:eastAsia="it-IT"/>
              </w:rPr>
              <w:t xml:space="preserve"> </w:t>
            </w:r>
          </w:p>
        </w:tc>
        <w:tc>
          <w:tcPr>
            <w:tcW w:w="241" w:type="pct"/>
            <w:shd w:val="clear" w:color="auto" w:fill="auto"/>
            <w:vAlign w:val="center"/>
          </w:tcPr>
          <w:p w14:paraId="355813DC"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0EFEB445"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5C566A45"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7A37C389"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377" w:type="pct"/>
            <w:shd w:val="clear" w:color="auto" w:fill="auto"/>
            <w:vAlign w:val="center"/>
          </w:tcPr>
          <w:p w14:paraId="4855633E" w14:textId="77777777" w:rsidR="002E5AC7" w:rsidRPr="003D5E50" w:rsidRDefault="002E5AC7" w:rsidP="002E5AC7">
            <w:pPr>
              <w:spacing w:after="0" w:line="240" w:lineRule="auto"/>
              <w:rPr>
                <w:rFonts w:ascii="Garamond" w:eastAsia="Times New Roman" w:hAnsi="Garamond" w:cs="Times New Roman"/>
                <w:b/>
                <w:bCs/>
                <w:color w:val="000000"/>
                <w:lang w:eastAsia="it-IT"/>
              </w:rPr>
            </w:pPr>
          </w:p>
        </w:tc>
        <w:tc>
          <w:tcPr>
            <w:tcW w:w="1337" w:type="pct"/>
            <w:vAlign w:val="center"/>
          </w:tcPr>
          <w:p w14:paraId="5F7E1CA3" w14:textId="01DF4224" w:rsidR="002E5AC7" w:rsidRDefault="002E5AC7" w:rsidP="002E5AC7">
            <w:pPr>
              <w:pStyle w:val="ListParagraph"/>
              <w:numPr>
                <w:ilvl w:val="0"/>
                <w:numId w:val="33"/>
              </w:numPr>
              <w:spacing w:after="0" w:line="240" w:lineRule="auto"/>
              <w:ind w:left="136" w:hanging="141"/>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DGUE o Dichiarazioni sostitutive;</w:t>
            </w:r>
          </w:p>
          <w:p w14:paraId="0ECD20C3" w14:textId="1FD7CD41" w:rsidR="002E5AC7" w:rsidRPr="00FD4945" w:rsidRDefault="002E5AC7" w:rsidP="002E5AC7">
            <w:pPr>
              <w:pStyle w:val="ListParagraph"/>
              <w:numPr>
                <w:ilvl w:val="0"/>
                <w:numId w:val="33"/>
              </w:numPr>
              <w:spacing w:after="0" w:line="240" w:lineRule="auto"/>
              <w:ind w:left="136" w:hanging="141"/>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Documenti a comprova del possesso dei requisiti di carattere generale e speciale</w:t>
            </w:r>
          </w:p>
        </w:tc>
      </w:tr>
      <w:tr w:rsidR="00C54FA0" w:rsidRPr="003D5E50" w14:paraId="1D55951A" w14:textId="77777777" w:rsidTr="00240574">
        <w:trPr>
          <w:trHeight w:val="1475"/>
          <w:jc w:val="center"/>
        </w:trPr>
        <w:tc>
          <w:tcPr>
            <w:tcW w:w="230" w:type="pct"/>
            <w:shd w:val="clear" w:color="auto" w:fill="auto"/>
            <w:vAlign w:val="center"/>
          </w:tcPr>
          <w:p w14:paraId="54939B41" w14:textId="0576287B" w:rsidR="00C54FA0" w:rsidRDefault="00C54FA0" w:rsidP="00C54FA0">
            <w:pPr>
              <w:spacing w:after="0" w:line="240" w:lineRule="auto"/>
              <w:jc w:val="center"/>
              <w:rPr>
                <w:rFonts w:ascii="Garamond" w:eastAsia="Times New Roman" w:hAnsi="Garamond" w:cs="Times New Roman"/>
                <w:color w:val="000000"/>
                <w:lang w:eastAsia="it-IT"/>
              </w:rPr>
            </w:pPr>
            <w:r w:rsidRPr="00E23F5B">
              <w:rPr>
                <w:rFonts w:ascii="Garamond" w:eastAsia="Times New Roman" w:hAnsi="Garamond" w:cs="Times New Roman"/>
                <w:color w:val="000000"/>
                <w:lang w:eastAsia="it-IT"/>
              </w:rPr>
              <w:t>3.</w:t>
            </w:r>
            <w:r w:rsidR="00E23F5B">
              <w:rPr>
                <w:rFonts w:ascii="Garamond" w:eastAsia="Times New Roman" w:hAnsi="Garamond" w:cs="Times New Roman"/>
                <w:color w:val="000000"/>
                <w:lang w:eastAsia="it-IT"/>
              </w:rPr>
              <w:t>6</w:t>
            </w:r>
          </w:p>
        </w:tc>
        <w:tc>
          <w:tcPr>
            <w:tcW w:w="1596" w:type="pct"/>
            <w:shd w:val="clear" w:color="auto" w:fill="auto"/>
            <w:vAlign w:val="center"/>
          </w:tcPr>
          <w:p w14:paraId="3DB7DF56" w14:textId="03EF1C95" w:rsidR="00C54FA0" w:rsidRPr="008636C1" w:rsidRDefault="00C54FA0" w:rsidP="00C54FA0">
            <w:pPr>
              <w:spacing w:after="0" w:line="240" w:lineRule="auto"/>
              <w:jc w:val="both"/>
              <w:rPr>
                <w:rFonts w:ascii="Garamond" w:eastAsia="Times New Roman" w:hAnsi="Garamond" w:cs="Times New Roman"/>
                <w:color w:val="000000"/>
                <w:lang w:eastAsia="it-IT"/>
              </w:rPr>
            </w:pPr>
            <w:r w:rsidRPr="00675FC0">
              <w:rPr>
                <w:rFonts w:ascii="Garamond" w:eastAsia="Times New Roman" w:hAnsi="Garamond" w:cs="Times New Roman"/>
                <w:i/>
                <w:iCs/>
                <w:color w:val="000000"/>
                <w:lang w:eastAsia="it-IT"/>
              </w:rPr>
              <w:t>[Solo per le procedure di affidamento di importo inferiore a € 40.000,00, ai sensi dell'art. 52, comma 1, del D.Lgs. n. 36/2023]</w:t>
            </w:r>
            <w:r w:rsidRPr="00675FC0">
              <w:rPr>
                <w:rFonts w:ascii="Garamond" w:eastAsia="Times New Roman" w:hAnsi="Garamond" w:cs="Times New Roman"/>
                <w:color w:val="000000"/>
                <w:lang w:eastAsia="it-IT"/>
              </w:rPr>
              <w:t xml:space="preserve"> È stato verificato che gli operatori economici abbiano attestato con dichiarazione sostitutiva di atto di notorietà il possesso dei requisiti di partecipazione e di qualificazione richiesti? Sono state svolte le verifiche delle dichiarazioni, anche previo sorteggio di un campione individuato con modalità predeterminate ogni anno?</w:t>
            </w:r>
          </w:p>
        </w:tc>
        <w:tc>
          <w:tcPr>
            <w:tcW w:w="241" w:type="pct"/>
            <w:shd w:val="clear" w:color="auto" w:fill="auto"/>
            <w:vAlign w:val="center"/>
          </w:tcPr>
          <w:p w14:paraId="51FFAE19"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58C6D656"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5F19989A"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74003358"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377" w:type="pct"/>
            <w:shd w:val="clear" w:color="auto" w:fill="auto"/>
            <w:vAlign w:val="center"/>
          </w:tcPr>
          <w:p w14:paraId="46BEAA49"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1337" w:type="pct"/>
            <w:vAlign w:val="center"/>
          </w:tcPr>
          <w:p w14:paraId="1B977AFA" w14:textId="07283183" w:rsidR="00C54FA0" w:rsidRDefault="00C54FA0" w:rsidP="00C54FA0">
            <w:pPr>
              <w:pStyle w:val="ListParagraph"/>
              <w:numPr>
                <w:ilvl w:val="0"/>
                <w:numId w:val="33"/>
              </w:numPr>
              <w:spacing w:after="0" w:line="240" w:lineRule="auto"/>
              <w:ind w:left="136" w:hanging="141"/>
              <w:jc w:val="both"/>
              <w:rPr>
                <w:rFonts w:ascii="Garamond" w:eastAsia="Times New Roman" w:hAnsi="Garamond" w:cs="Times New Roman"/>
                <w:color w:val="000000"/>
                <w:sz w:val="20"/>
                <w:lang w:eastAsia="it-IT"/>
              </w:rPr>
            </w:pPr>
            <w:r w:rsidRPr="00675FC0">
              <w:rPr>
                <w:rFonts w:ascii="Garamond" w:eastAsia="Times New Roman" w:hAnsi="Garamond" w:cs="Times New Roman"/>
                <w:color w:val="000000"/>
                <w:lang w:eastAsia="it-IT"/>
              </w:rPr>
              <w:t>Dichiarazione sostitutiva di atto di notorietà dell’operatore economico</w:t>
            </w:r>
          </w:p>
        </w:tc>
      </w:tr>
      <w:tr w:rsidR="00C54FA0" w:rsidRPr="003D5E50" w14:paraId="395D2E5B" w14:textId="77777777" w:rsidTr="00240574">
        <w:trPr>
          <w:trHeight w:val="1226"/>
          <w:jc w:val="center"/>
        </w:trPr>
        <w:tc>
          <w:tcPr>
            <w:tcW w:w="230" w:type="pct"/>
            <w:shd w:val="clear" w:color="auto" w:fill="auto"/>
            <w:vAlign w:val="center"/>
          </w:tcPr>
          <w:p w14:paraId="1D67CB71" w14:textId="6FE72DA5" w:rsidR="00C54FA0" w:rsidRPr="003D5E50" w:rsidRDefault="00C54FA0" w:rsidP="00C54FA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r w:rsidR="00E23F5B">
              <w:rPr>
                <w:rFonts w:ascii="Garamond" w:eastAsia="Times New Roman" w:hAnsi="Garamond" w:cs="Times New Roman"/>
                <w:color w:val="000000"/>
                <w:lang w:eastAsia="it-IT"/>
              </w:rPr>
              <w:t>7</w:t>
            </w:r>
          </w:p>
        </w:tc>
        <w:tc>
          <w:tcPr>
            <w:tcW w:w="1596" w:type="pct"/>
            <w:shd w:val="clear" w:color="auto" w:fill="auto"/>
            <w:vAlign w:val="center"/>
          </w:tcPr>
          <w:p w14:paraId="31F47B74" w14:textId="5EDAA1E1" w:rsidR="00C54FA0" w:rsidRPr="0012402F" w:rsidRDefault="00C54FA0" w:rsidP="00C54FA0">
            <w:pPr>
              <w:spacing w:after="0" w:line="240" w:lineRule="auto"/>
              <w:jc w:val="both"/>
              <w:rPr>
                <w:rFonts w:ascii="Garamond" w:eastAsia="Times New Roman" w:hAnsi="Garamond" w:cs="Times New Roman"/>
                <w:strike/>
                <w:color w:val="000000"/>
                <w:lang w:eastAsia="it-IT"/>
              </w:rPr>
            </w:pPr>
            <w:r w:rsidRPr="00FF2982">
              <w:rPr>
                <w:rFonts w:ascii="Garamond" w:eastAsia="Times New Roman" w:hAnsi="Garamond" w:cs="Times New Roman"/>
                <w:color w:val="000000"/>
                <w:lang w:eastAsia="it-IT"/>
              </w:rPr>
              <w:t>È stato verificato che siano presenti i verbali delle operazioni di valutazione delle offerte pervenute da cui si rilevi la corretta applicazione dei criteri di valutazione stabiliti negli atti della procedura?</w:t>
            </w:r>
          </w:p>
        </w:tc>
        <w:tc>
          <w:tcPr>
            <w:tcW w:w="241" w:type="pct"/>
            <w:shd w:val="clear" w:color="auto" w:fill="auto"/>
            <w:vAlign w:val="center"/>
          </w:tcPr>
          <w:p w14:paraId="0B30DCF9"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6C99E909"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678E0164"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4DD854BC" w14:textId="77777777" w:rsidR="00C54FA0" w:rsidRPr="003D5E50" w:rsidRDefault="00C54FA0" w:rsidP="00C54FA0">
            <w:pPr>
              <w:spacing w:after="0" w:line="240" w:lineRule="auto"/>
              <w:rPr>
                <w:rFonts w:ascii="Garamond" w:eastAsia="Times New Roman" w:hAnsi="Garamond" w:cs="Times New Roman"/>
                <w:color w:val="000000"/>
                <w:lang w:eastAsia="it-IT"/>
              </w:rPr>
            </w:pPr>
          </w:p>
        </w:tc>
        <w:tc>
          <w:tcPr>
            <w:tcW w:w="377" w:type="pct"/>
            <w:shd w:val="clear" w:color="auto" w:fill="auto"/>
            <w:vAlign w:val="center"/>
          </w:tcPr>
          <w:p w14:paraId="7F37905A"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1337" w:type="pct"/>
            <w:vAlign w:val="center"/>
          </w:tcPr>
          <w:p w14:paraId="11A9C7A8" w14:textId="7F303106" w:rsidR="00C54FA0" w:rsidRPr="00FD4945" w:rsidRDefault="00C54FA0" w:rsidP="00C54FA0">
            <w:pPr>
              <w:spacing w:after="0" w:line="240" w:lineRule="auto"/>
              <w:jc w:val="both"/>
              <w:rPr>
                <w:rFonts w:ascii="Garamond" w:eastAsia="Times New Roman" w:hAnsi="Garamond" w:cs="Times New Roman"/>
                <w:color w:val="000000"/>
                <w:sz w:val="20"/>
                <w:lang w:eastAsia="it-IT"/>
              </w:rPr>
            </w:pPr>
            <w:r w:rsidRPr="008636C1">
              <w:rPr>
                <w:rFonts w:ascii="Garamond" w:eastAsia="Times New Roman" w:hAnsi="Garamond" w:cs="Times New Roman"/>
                <w:color w:val="000000"/>
                <w:sz w:val="20"/>
                <w:szCs w:val="20"/>
                <w:lang w:eastAsia="it-IT"/>
              </w:rPr>
              <w:t>Verbali delle operazioni di valutazione delle offerte</w:t>
            </w:r>
          </w:p>
        </w:tc>
      </w:tr>
      <w:tr w:rsidR="00C54FA0" w:rsidRPr="003D5E50" w14:paraId="6DD8F21A" w14:textId="77777777" w:rsidTr="00240574">
        <w:trPr>
          <w:trHeight w:val="1114"/>
          <w:jc w:val="center"/>
        </w:trPr>
        <w:tc>
          <w:tcPr>
            <w:tcW w:w="230" w:type="pct"/>
            <w:shd w:val="clear" w:color="auto" w:fill="auto"/>
            <w:vAlign w:val="center"/>
          </w:tcPr>
          <w:p w14:paraId="3FF127AF" w14:textId="2A3B8580" w:rsidR="00C54FA0" w:rsidRPr="003D5E50" w:rsidRDefault="00C54FA0" w:rsidP="00C54FA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r w:rsidR="00E23F5B">
              <w:rPr>
                <w:rFonts w:ascii="Garamond" w:eastAsia="Times New Roman" w:hAnsi="Garamond" w:cs="Times New Roman"/>
                <w:color w:val="000000"/>
                <w:lang w:eastAsia="it-IT"/>
              </w:rPr>
              <w:t>8</w:t>
            </w:r>
          </w:p>
        </w:tc>
        <w:tc>
          <w:tcPr>
            <w:tcW w:w="1596" w:type="pct"/>
            <w:shd w:val="clear" w:color="auto" w:fill="auto"/>
            <w:vAlign w:val="center"/>
          </w:tcPr>
          <w:p w14:paraId="218C4C0D" w14:textId="45834E58" w:rsidR="00C54FA0" w:rsidRPr="003D5E50" w:rsidRDefault="00C54FA0" w:rsidP="00C54FA0">
            <w:pPr>
              <w:spacing w:after="0" w:line="240" w:lineRule="auto"/>
              <w:jc w:val="both"/>
              <w:rPr>
                <w:rFonts w:ascii="Garamond" w:eastAsia="Times New Roman" w:hAnsi="Garamond" w:cs="Times New Roman"/>
                <w:color w:val="000000"/>
                <w:lang w:eastAsia="it-IT"/>
              </w:rPr>
            </w:pPr>
            <w:r w:rsidRPr="00D72773">
              <w:rPr>
                <w:rFonts w:ascii="Garamond" w:eastAsia="Times New Roman" w:hAnsi="Garamond" w:cs="Times New Roman"/>
                <w:color w:val="000000"/>
                <w:lang w:eastAsia="it-IT"/>
              </w:rPr>
              <w:t>È stato verificato l’invio delle comunicazioni degli esiti della procedura stessa agli interessati (aggiudicatari, non aggiudicatari, esclusi) e la pubblicazione degli esiti della procedura?</w:t>
            </w:r>
          </w:p>
        </w:tc>
        <w:tc>
          <w:tcPr>
            <w:tcW w:w="241" w:type="pct"/>
            <w:shd w:val="clear" w:color="auto" w:fill="auto"/>
            <w:vAlign w:val="center"/>
          </w:tcPr>
          <w:p w14:paraId="1E4E62A5"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402B1834"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504C4893"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19890666" w14:textId="77777777" w:rsidR="00C54FA0" w:rsidRPr="003D5E50" w:rsidRDefault="00C54FA0" w:rsidP="00C54FA0">
            <w:pPr>
              <w:spacing w:after="0" w:line="240" w:lineRule="auto"/>
              <w:rPr>
                <w:rFonts w:ascii="Garamond" w:eastAsia="Times New Roman" w:hAnsi="Garamond" w:cs="Times New Roman"/>
                <w:color w:val="000000"/>
                <w:lang w:eastAsia="it-IT"/>
              </w:rPr>
            </w:pPr>
          </w:p>
        </w:tc>
        <w:tc>
          <w:tcPr>
            <w:tcW w:w="377" w:type="pct"/>
            <w:shd w:val="clear" w:color="auto" w:fill="auto"/>
            <w:vAlign w:val="center"/>
          </w:tcPr>
          <w:p w14:paraId="38C7261C"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1337" w:type="pct"/>
            <w:vAlign w:val="center"/>
          </w:tcPr>
          <w:p w14:paraId="36825878" w14:textId="29C0CFE4" w:rsidR="00C54FA0" w:rsidRDefault="00C54FA0" w:rsidP="00C54FA0">
            <w:pPr>
              <w:pStyle w:val="ListParagraph"/>
              <w:numPr>
                <w:ilvl w:val="0"/>
                <w:numId w:val="33"/>
              </w:numPr>
              <w:spacing w:after="0" w:line="240" w:lineRule="auto"/>
              <w:ind w:left="136" w:hanging="141"/>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Comunicazione per operatori aggiudicatari/non aggiudicatari/esclusi;</w:t>
            </w:r>
          </w:p>
          <w:p w14:paraId="78190DFC" w14:textId="257A69CB" w:rsidR="00C54FA0" w:rsidRDefault="00C54FA0" w:rsidP="00C54FA0">
            <w:pPr>
              <w:pStyle w:val="ListParagraph"/>
              <w:numPr>
                <w:ilvl w:val="0"/>
                <w:numId w:val="33"/>
              </w:numPr>
              <w:spacing w:after="0" w:line="240" w:lineRule="auto"/>
              <w:ind w:left="136" w:hanging="141"/>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Provvedimento di aggiudicazione;</w:t>
            </w:r>
          </w:p>
          <w:p w14:paraId="4B0DDCB5" w14:textId="1A078412" w:rsidR="00C54FA0" w:rsidRPr="00FD4945" w:rsidRDefault="00C54FA0" w:rsidP="00C54FA0">
            <w:pPr>
              <w:pStyle w:val="ListParagraph"/>
              <w:numPr>
                <w:ilvl w:val="0"/>
                <w:numId w:val="33"/>
              </w:numPr>
              <w:spacing w:after="0" w:line="240" w:lineRule="auto"/>
              <w:ind w:left="136" w:hanging="141"/>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Provvedimento di esclusione</w:t>
            </w:r>
          </w:p>
        </w:tc>
      </w:tr>
      <w:tr w:rsidR="00C54FA0" w:rsidRPr="003D5E50" w14:paraId="472DDCF6" w14:textId="77777777" w:rsidTr="00240574">
        <w:trPr>
          <w:trHeight w:val="1130"/>
          <w:jc w:val="center"/>
        </w:trPr>
        <w:tc>
          <w:tcPr>
            <w:tcW w:w="230" w:type="pct"/>
            <w:shd w:val="clear" w:color="auto" w:fill="auto"/>
            <w:vAlign w:val="center"/>
          </w:tcPr>
          <w:p w14:paraId="46C826FC" w14:textId="1A573D7B" w:rsidR="00C54FA0" w:rsidRPr="003D5E50" w:rsidRDefault="00C54FA0" w:rsidP="00C54FA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r w:rsidR="00E23F5B">
              <w:rPr>
                <w:rFonts w:ascii="Garamond" w:eastAsia="Times New Roman" w:hAnsi="Garamond" w:cs="Times New Roman"/>
                <w:color w:val="000000"/>
                <w:lang w:eastAsia="it-IT"/>
              </w:rPr>
              <w:t>9</w:t>
            </w:r>
          </w:p>
        </w:tc>
        <w:tc>
          <w:tcPr>
            <w:tcW w:w="1596" w:type="pct"/>
            <w:shd w:val="clear" w:color="auto" w:fill="auto"/>
            <w:vAlign w:val="center"/>
          </w:tcPr>
          <w:p w14:paraId="078C67CB" w14:textId="586A70FF" w:rsidR="00C54FA0" w:rsidRPr="00C908F1" w:rsidRDefault="00C54FA0" w:rsidP="00C54FA0">
            <w:pPr>
              <w:spacing w:after="0" w:line="240" w:lineRule="auto"/>
              <w:jc w:val="both"/>
              <w:rPr>
                <w:rFonts w:ascii="Garamond" w:eastAsia="Times New Roman" w:hAnsi="Garamond" w:cs="Times New Roman"/>
                <w:strike/>
                <w:color w:val="000000"/>
                <w:lang w:eastAsia="it-IT"/>
              </w:rPr>
            </w:pPr>
            <w:r w:rsidRPr="00A87E7F">
              <w:rPr>
                <w:rFonts w:ascii="Garamond" w:eastAsia="Times New Roman" w:hAnsi="Garamond" w:cs="Times New Roman"/>
                <w:color w:val="000000"/>
                <w:lang w:eastAsia="it-IT"/>
              </w:rPr>
              <w:t>È stato verificato che sia stato correttamente svolto il subprocedimento di verifica ed eventuale</w:t>
            </w:r>
            <w:r>
              <w:rPr>
                <w:rFonts w:ascii="Garamond" w:eastAsia="Times New Roman" w:hAnsi="Garamond" w:cs="Times New Roman"/>
                <w:color w:val="000000"/>
                <w:lang w:eastAsia="it-IT"/>
              </w:rPr>
              <w:t xml:space="preserve"> </w:t>
            </w:r>
            <w:r w:rsidRPr="00A87E7F">
              <w:rPr>
                <w:rFonts w:ascii="Garamond" w:eastAsia="Times New Roman" w:hAnsi="Garamond" w:cs="Times New Roman"/>
                <w:color w:val="000000"/>
                <w:lang w:eastAsia="it-IT"/>
              </w:rPr>
              <w:t>esclusione delle offerte anomale ai sensi dell'art. 97 del D.Lgs. n. 50/2016</w:t>
            </w:r>
            <w:r w:rsidR="00023D58">
              <w:rPr>
                <w:rFonts w:ascii="Garamond" w:eastAsia="Times New Roman" w:hAnsi="Garamond" w:cs="Times New Roman"/>
                <w:color w:val="000000"/>
                <w:lang w:eastAsia="it-IT"/>
              </w:rPr>
              <w:t xml:space="preserve"> </w:t>
            </w:r>
            <w:r w:rsidR="00C35DF5">
              <w:rPr>
                <w:rFonts w:ascii="Garamond" w:eastAsia="Times New Roman" w:hAnsi="Garamond" w:cs="Times New Roman"/>
                <w:color w:val="000000"/>
                <w:lang w:eastAsia="it-IT"/>
              </w:rPr>
              <w:t>[</w:t>
            </w:r>
            <w:r w:rsidR="00C35DF5" w:rsidRPr="00C35DF5">
              <w:rPr>
                <w:rFonts w:ascii="Garamond" w:eastAsia="Times New Roman" w:hAnsi="Garamond" w:cs="Times New Roman"/>
                <w:i/>
                <w:iCs/>
                <w:color w:val="000000"/>
                <w:lang w:eastAsia="it-IT"/>
              </w:rPr>
              <w:t>per le procedure avviate entro il 31 dicembre 2023</w:t>
            </w:r>
            <w:r w:rsidR="00C35DF5">
              <w:rPr>
                <w:rFonts w:ascii="Garamond" w:eastAsia="Times New Roman" w:hAnsi="Garamond" w:cs="Times New Roman"/>
                <w:color w:val="000000"/>
                <w:lang w:eastAsia="it-IT"/>
              </w:rPr>
              <w:t xml:space="preserve">] </w:t>
            </w:r>
            <w:r w:rsidR="00023D58">
              <w:rPr>
                <w:rFonts w:ascii="Garamond" w:eastAsia="Times New Roman" w:hAnsi="Garamond" w:cs="Times New Roman"/>
                <w:color w:val="000000"/>
                <w:lang w:eastAsia="it-IT"/>
              </w:rPr>
              <w:t xml:space="preserve">o dell’art. </w:t>
            </w:r>
            <w:r w:rsidR="00C35DF5">
              <w:rPr>
                <w:rFonts w:ascii="Garamond" w:eastAsia="Times New Roman" w:hAnsi="Garamond" w:cs="Times New Roman"/>
                <w:color w:val="000000"/>
                <w:lang w:eastAsia="it-IT"/>
              </w:rPr>
              <w:t>110 del D. Lgs. n. 36 del 2023</w:t>
            </w:r>
            <w:r w:rsidR="00C35DF5" w:rsidRPr="00C35DF5">
              <w:rPr>
                <w:rFonts w:ascii="Garamond" w:eastAsia="Times New Roman" w:hAnsi="Garamond" w:cs="Times New Roman"/>
                <w:i/>
                <w:iCs/>
                <w:color w:val="000000"/>
                <w:lang w:eastAsia="it-IT"/>
              </w:rPr>
              <w:t xml:space="preserve"> </w:t>
            </w:r>
            <w:r w:rsidR="00C35DF5">
              <w:rPr>
                <w:rFonts w:ascii="Garamond" w:eastAsia="Times New Roman" w:hAnsi="Garamond" w:cs="Times New Roman"/>
                <w:i/>
                <w:iCs/>
                <w:color w:val="000000"/>
                <w:lang w:eastAsia="it-IT"/>
              </w:rPr>
              <w:t>[</w:t>
            </w:r>
            <w:r w:rsidR="00C35DF5" w:rsidRPr="00C35DF5">
              <w:rPr>
                <w:rFonts w:ascii="Garamond" w:eastAsia="Times New Roman" w:hAnsi="Garamond" w:cs="Times New Roman"/>
                <w:i/>
                <w:iCs/>
                <w:color w:val="000000"/>
                <w:lang w:eastAsia="it-IT"/>
              </w:rPr>
              <w:t>per le procedure avviate a partire dal 1° gennaio 2024</w:t>
            </w:r>
            <w:r w:rsidR="00C35DF5">
              <w:rPr>
                <w:rFonts w:ascii="Garamond" w:eastAsia="Times New Roman" w:hAnsi="Garamond" w:cs="Times New Roman"/>
                <w:i/>
                <w:iCs/>
                <w:color w:val="000000"/>
                <w:lang w:eastAsia="it-IT"/>
              </w:rPr>
              <w:t>]</w:t>
            </w:r>
            <w:r w:rsidR="00C35DF5">
              <w:rPr>
                <w:rFonts w:ascii="Garamond" w:eastAsia="Times New Roman" w:hAnsi="Garamond" w:cs="Times New Roman"/>
                <w:color w:val="000000"/>
                <w:lang w:eastAsia="it-IT"/>
              </w:rPr>
              <w:t>?</w:t>
            </w:r>
          </w:p>
        </w:tc>
        <w:tc>
          <w:tcPr>
            <w:tcW w:w="241" w:type="pct"/>
            <w:shd w:val="clear" w:color="auto" w:fill="auto"/>
            <w:vAlign w:val="center"/>
          </w:tcPr>
          <w:p w14:paraId="30768CD8"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4F0619DA"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381AA2CD"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70E46DCF" w14:textId="77777777" w:rsidR="00C54FA0" w:rsidRPr="003D5E50" w:rsidRDefault="00C54FA0" w:rsidP="00C54FA0">
            <w:pPr>
              <w:spacing w:after="0" w:line="240" w:lineRule="auto"/>
              <w:rPr>
                <w:rFonts w:ascii="Garamond" w:eastAsia="Times New Roman" w:hAnsi="Garamond" w:cs="Times New Roman"/>
                <w:color w:val="000000"/>
                <w:lang w:eastAsia="it-IT"/>
              </w:rPr>
            </w:pPr>
          </w:p>
        </w:tc>
        <w:tc>
          <w:tcPr>
            <w:tcW w:w="377" w:type="pct"/>
            <w:shd w:val="clear" w:color="auto" w:fill="auto"/>
            <w:vAlign w:val="center"/>
          </w:tcPr>
          <w:p w14:paraId="06558827"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1337" w:type="pct"/>
            <w:vAlign w:val="center"/>
          </w:tcPr>
          <w:p w14:paraId="1A54EDA7" w14:textId="3FFE10D5" w:rsidR="00C54FA0" w:rsidRPr="00FD4945" w:rsidRDefault="00C54FA0" w:rsidP="00C54FA0">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di commissione</w:t>
            </w:r>
          </w:p>
        </w:tc>
      </w:tr>
      <w:tr w:rsidR="00C54FA0" w:rsidRPr="003D5E50" w14:paraId="6BBE21C4" w14:textId="77777777" w:rsidTr="00240574">
        <w:trPr>
          <w:trHeight w:val="988"/>
          <w:jc w:val="center"/>
        </w:trPr>
        <w:tc>
          <w:tcPr>
            <w:tcW w:w="230" w:type="pct"/>
            <w:shd w:val="clear" w:color="auto" w:fill="auto"/>
            <w:vAlign w:val="center"/>
          </w:tcPr>
          <w:p w14:paraId="4582932C" w14:textId="30CA94FA" w:rsidR="00C54FA0" w:rsidRPr="003D5E50" w:rsidRDefault="00C54FA0" w:rsidP="00C54FA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r w:rsidR="00C35DF5">
              <w:rPr>
                <w:rFonts w:ascii="Garamond" w:eastAsia="Times New Roman" w:hAnsi="Garamond" w:cs="Times New Roman"/>
                <w:color w:val="000000"/>
                <w:lang w:eastAsia="it-IT"/>
              </w:rPr>
              <w:t>1</w:t>
            </w:r>
            <w:r w:rsidR="00E23F5B">
              <w:rPr>
                <w:rFonts w:ascii="Garamond" w:eastAsia="Times New Roman" w:hAnsi="Garamond" w:cs="Times New Roman"/>
                <w:color w:val="000000"/>
                <w:lang w:eastAsia="it-IT"/>
              </w:rPr>
              <w:t>0</w:t>
            </w:r>
          </w:p>
        </w:tc>
        <w:tc>
          <w:tcPr>
            <w:tcW w:w="1596" w:type="pct"/>
            <w:shd w:val="clear" w:color="auto" w:fill="auto"/>
            <w:vAlign w:val="center"/>
          </w:tcPr>
          <w:p w14:paraId="3D54D59A" w14:textId="1C071B45" w:rsidR="00C54FA0" w:rsidRPr="003D5E50" w:rsidRDefault="00C54FA0" w:rsidP="00C54FA0">
            <w:pPr>
              <w:spacing w:after="0" w:line="240" w:lineRule="auto"/>
              <w:jc w:val="both"/>
              <w:rPr>
                <w:rFonts w:ascii="Garamond" w:hAnsi="Garamond"/>
              </w:rPr>
            </w:pPr>
            <w:r>
              <w:rPr>
                <w:rFonts w:ascii="Garamond" w:hAnsi="Garamond"/>
              </w:rPr>
              <w:t xml:space="preserve">È </w:t>
            </w:r>
            <w:r w:rsidRPr="003D5E50">
              <w:rPr>
                <w:rFonts w:ascii="Garamond" w:hAnsi="Garamond"/>
              </w:rPr>
              <w:t>stata formulata la proposta di aggiudicazione ai sensi degli artt. 32, comma 5</w:t>
            </w:r>
            <w:r>
              <w:rPr>
                <w:rFonts w:ascii="Garamond" w:hAnsi="Garamond"/>
              </w:rPr>
              <w:t>,</w:t>
            </w:r>
            <w:r w:rsidRPr="003D5E50">
              <w:rPr>
                <w:rFonts w:ascii="Garamond" w:hAnsi="Garamond"/>
              </w:rPr>
              <w:t xml:space="preserve"> e 33, comma 1</w:t>
            </w:r>
            <w:r>
              <w:rPr>
                <w:rFonts w:ascii="Garamond" w:hAnsi="Garamond"/>
              </w:rPr>
              <w:t>,</w:t>
            </w:r>
            <w:r w:rsidRPr="003D5E50">
              <w:rPr>
                <w:rFonts w:ascii="Garamond" w:hAnsi="Garamond"/>
              </w:rPr>
              <w:t xml:space="preserve"> del </w:t>
            </w:r>
            <w:r>
              <w:rPr>
                <w:rFonts w:ascii="Garamond" w:hAnsi="Garamond"/>
              </w:rPr>
              <w:t>D.Lgs. n. 50/2016</w:t>
            </w:r>
            <w:r w:rsidR="006E72B2">
              <w:rPr>
                <w:rFonts w:ascii="Garamond" w:hAnsi="Garamond"/>
              </w:rPr>
              <w:t xml:space="preserve"> </w:t>
            </w:r>
            <w:r w:rsidR="006E72B2" w:rsidRPr="006E72B2">
              <w:rPr>
                <w:rFonts w:ascii="Garamond" w:hAnsi="Garamond"/>
              </w:rPr>
              <w:t>[</w:t>
            </w:r>
            <w:r w:rsidR="006E72B2" w:rsidRPr="006E72B2">
              <w:rPr>
                <w:rFonts w:ascii="Garamond" w:hAnsi="Garamond"/>
                <w:i/>
                <w:iCs/>
              </w:rPr>
              <w:t>per le procedure avviate</w:t>
            </w:r>
            <w:r w:rsidR="006E72B2">
              <w:rPr>
                <w:rFonts w:ascii="Garamond" w:hAnsi="Garamond"/>
                <w:i/>
                <w:iCs/>
              </w:rPr>
              <w:t xml:space="preserve"> </w:t>
            </w:r>
            <w:r w:rsidR="00D40DC3">
              <w:rPr>
                <w:rFonts w:ascii="Garamond" w:hAnsi="Garamond"/>
                <w:i/>
                <w:iCs/>
              </w:rPr>
              <w:t>entro il 31 dicembre 2023]</w:t>
            </w:r>
            <w:r w:rsidRPr="003D5E50">
              <w:rPr>
                <w:rFonts w:ascii="Garamond" w:hAnsi="Garamond"/>
              </w:rPr>
              <w:t xml:space="preserve"> </w:t>
            </w:r>
            <w:r w:rsidR="00957771">
              <w:rPr>
                <w:rFonts w:ascii="Garamond" w:hAnsi="Garamond"/>
              </w:rPr>
              <w:t>o dell’art. 17, comma 5, del D. Lgs. n. 36/2</w:t>
            </w:r>
            <w:r w:rsidR="006E72B2">
              <w:rPr>
                <w:rFonts w:ascii="Garamond" w:hAnsi="Garamond"/>
              </w:rPr>
              <w:t>023 [</w:t>
            </w:r>
            <w:r w:rsidR="006E72B2" w:rsidRPr="006E72B2">
              <w:rPr>
                <w:rFonts w:ascii="Garamond" w:hAnsi="Garamond"/>
                <w:i/>
                <w:iCs/>
              </w:rPr>
              <w:t>per le procedure avviate a partire dal 1° gennaio 2024</w:t>
            </w:r>
            <w:r w:rsidR="006E72B2">
              <w:rPr>
                <w:rFonts w:ascii="Garamond" w:hAnsi="Garamond"/>
                <w:i/>
                <w:iCs/>
              </w:rPr>
              <w:t xml:space="preserve">] </w:t>
            </w:r>
            <w:r w:rsidRPr="003D5E50">
              <w:rPr>
                <w:rFonts w:ascii="Garamond" w:hAnsi="Garamond"/>
              </w:rPr>
              <w:t>ed è stata approvata dall’organo competente?</w:t>
            </w:r>
          </w:p>
        </w:tc>
        <w:tc>
          <w:tcPr>
            <w:tcW w:w="241" w:type="pct"/>
            <w:shd w:val="clear" w:color="auto" w:fill="auto"/>
            <w:vAlign w:val="center"/>
          </w:tcPr>
          <w:p w14:paraId="7A934DE2"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001FC83F"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5E51D727"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04B7CAD7" w14:textId="65BC885A" w:rsidR="00C54FA0" w:rsidRPr="003D5E50" w:rsidRDefault="00C54FA0" w:rsidP="00C54FA0">
            <w:pPr>
              <w:spacing w:after="0" w:line="240" w:lineRule="auto"/>
              <w:rPr>
                <w:rFonts w:ascii="Garamond" w:eastAsia="Times New Roman" w:hAnsi="Garamond" w:cs="Times New Roman"/>
                <w:color w:val="000000"/>
                <w:lang w:eastAsia="it-IT"/>
              </w:rPr>
            </w:pPr>
          </w:p>
        </w:tc>
        <w:tc>
          <w:tcPr>
            <w:tcW w:w="377" w:type="pct"/>
            <w:shd w:val="clear" w:color="auto" w:fill="auto"/>
            <w:vAlign w:val="center"/>
          </w:tcPr>
          <w:p w14:paraId="19ED498A"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1337" w:type="pct"/>
            <w:vAlign w:val="center"/>
          </w:tcPr>
          <w:p w14:paraId="3F2AE5C9" w14:textId="124F0FB3" w:rsidR="00C54FA0" w:rsidRPr="00FD4945" w:rsidRDefault="00C54FA0" w:rsidP="00C54FA0">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Proposta di aggiudicazione o atto analogo</w:t>
            </w:r>
          </w:p>
        </w:tc>
      </w:tr>
      <w:tr w:rsidR="00C54FA0" w:rsidRPr="003D5E50" w14:paraId="03F6B725" w14:textId="77777777" w:rsidTr="00240574">
        <w:trPr>
          <w:trHeight w:val="680"/>
          <w:jc w:val="center"/>
        </w:trPr>
        <w:tc>
          <w:tcPr>
            <w:tcW w:w="230" w:type="pct"/>
            <w:shd w:val="clear" w:color="auto" w:fill="B8CCE4"/>
            <w:vAlign w:val="center"/>
          </w:tcPr>
          <w:p w14:paraId="54267287" w14:textId="01128ECF" w:rsidR="00C54FA0" w:rsidRPr="003D5E50" w:rsidRDefault="00C54FA0" w:rsidP="00C54FA0">
            <w:pPr>
              <w:spacing w:after="0" w:line="240" w:lineRule="auto"/>
              <w:jc w:val="center"/>
              <w:rPr>
                <w:rFonts w:ascii="Garamond" w:eastAsia="Times New Roman" w:hAnsi="Garamond" w:cs="Times New Roman"/>
                <w:b/>
                <w:bCs/>
                <w:lang w:eastAsia="it-IT"/>
              </w:rPr>
            </w:pPr>
          </w:p>
        </w:tc>
        <w:tc>
          <w:tcPr>
            <w:tcW w:w="3432" w:type="pct"/>
            <w:gridSpan w:val="6"/>
            <w:shd w:val="clear" w:color="auto" w:fill="B8CCE4"/>
            <w:vAlign w:val="center"/>
          </w:tcPr>
          <w:p w14:paraId="62048EC4" w14:textId="77777777" w:rsidR="00C54FA0" w:rsidRPr="003D5E50" w:rsidRDefault="00C54FA0" w:rsidP="00C54FA0">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la stipula del contratto</w:t>
            </w:r>
          </w:p>
        </w:tc>
        <w:tc>
          <w:tcPr>
            <w:tcW w:w="1337" w:type="pct"/>
            <w:shd w:val="clear" w:color="auto" w:fill="B8CCE4"/>
            <w:vAlign w:val="center"/>
          </w:tcPr>
          <w:p w14:paraId="63E5DA5B" w14:textId="77777777" w:rsidR="00C54FA0" w:rsidRPr="003D5E50" w:rsidRDefault="00C54FA0" w:rsidP="00C54FA0">
            <w:pPr>
              <w:spacing w:after="0" w:line="240" w:lineRule="auto"/>
              <w:jc w:val="both"/>
              <w:rPr>
                <w:rFonts w:ascii="Garamond" w:eastAsia="Times New Roman" w:hAnsi="Garamond" w:cs="Times New Roman"/>
                <w:b/>
                <w:bCs/>
                <w:lang w:eastAsia="it-IT"/>
              </w:rPr>
            </w:pPr>
          </w:p>
        </w:tc>
      </w:tr>
      <w:tr w:rsidR="00C54FA0" w:rsidRPr="003D5E50" w14:paraId="209AF680" w14:textId="77777777" w:rsidTr="001242E2">
        <w:trPr>
          <w:trHeight w:val="1216"/>
          <w:jc w:val="center"/>
        </w:trPr>
        <w:tc>
          <w:tcPr>
            <w:tcW w:w="230" w:type="pct"/>
            <w:shd w:val="clear" w:color="auto" w:fill="auto"/>
            <w:vAlign w:val="center"/>
          </w:tcPr>
          <w:p w14:paraId="134C0DFA" w14:textId="3FFD3A72" w:rsidR="00C54FA0" w:rsidRPr="003227D6" w:rsidRDefault="00C54FA0" w:rsidP="00C54FA0">
            <w:pPr>
              <w:spacing w:after="0" w:line="240" w:lineRule="auto"/>
              <w:jc w:val="center"/>
              <w:rPr>
                <w:rFonts w:ascii="Garamond" w:eastAsia="Times New Roman" w:hAnsi="Garamond" w:cs="Times New Roman"/>
                <w:b/>
                <w:bCs/>
                <w:color w:val="000000"/>
                <w:lang w:eastAsia="it-IT"/>
              </w:rPr>
            </w:pPr>
            <w:r w:rsidRPr="003227D6">
              <w:rPr>
                <w:rFonts w:ascii="Garamond" w:eastAsia="Times New Roman" w:hAnsi="Garamond" w:cs="Times New Roman"/>
                <w:b/>
                <w:bCs/>
                <w:color w:val="000000"/>
                <w:lang w:eastAsia="it-IT"/>
              </w:rPr>
              <w:t>4</w:t>
            </w:r>
          </w:p>
        </w:tc>
        <w:tc>
          <w:tcPr>
            <w:tcW w:w="1596" w:type="pct"/>
            <w:shd w:val="clear" w:color="auto" w:fill="auto"/>
            <w:vAlign w:val="center"/>
          </w:tcPr>
          <w:p w14:paraId="67C0EE62" w14:textId="6D0A5687" w:rsidR="00C54FA0" w:rsidRPr="003D5E50" w:rsidRDefault="00C54FA0" w:rsidP="00C54FA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b/>
                <w:bCs/>
                <w:color w:val="000000"/>
                <w:lang w:eastAsia="it-IT"/>
              </w:rPr>
              <w:t>Con riferimento alla fase di stipula del contratto, è stata verificata la presenza degli elementi che seguono:</w:t>
            </w:r>
          </w:p>
        </w:tc>
        <w:tc>
          <w:tcPr>
            <w:tcW w:w="241" w:type="pct"/>
            <w:shd w:val="clear" w:color="auto" w:fill="auto"/>
            <w:vAlign w:val="center"/>
          </w:tcPr>
          <w:p w14:paraId="6F861923"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067F575E"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5E476A2B"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74C0D639"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377" w:type="pct"/>
            <w:shd w:val="clear" w:color="auto" w:fill="auto"/>
            <w:vAlign w:val="center"/>
          </w:tcPr>
          <w:p w14:paraId="24E74A69"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1337" w:type="pct"/>
            <w:vAlign w:val="center"/>
          </w:tcPr>
          <w:p w14:paraId="581E61CE" w14:textId="77777777" w:rsidR="00C54FA0" w:rsidRPr="00FD4945" w:rsidRDefault="00C54FA0" w:rsidP="00C54FA0">
            <w:pPr>
              <w:spacing w:after="0" w:line="240" w:lineRule="auto"/>
              <w:jc w:val="both"/>
              <w:rPr>
                <w:rFonts w:ascii="Garamond" w:eastAsia="Times New Roman" w:hAnsi="Garamond" w:cs="Times New Roman"/>
                <w:color w:val="000000"/>
                <w:sz w:val="20"/>
                <w:lang w:eastAsia="it-IT"/>
              </w:rPr>
            </w:pPr>
          </w:p>
        </w:tc>
      </w:tr>
      <w:tr w:rsidR="00C54FA0" w:rsidRPr="003D5E50" w14:paraId="2E8357A5" w14:textId="77777777" w:rsidTr="001242E2">
        <w:trPr>
          <w:trHeight w:val="1134"/>
          <w:jc w:val="center"/>
        </w:trPr>
        <w:tc>
          <w:tcPr>
            <w:tcW w:w="230" w:type="pct"/>
            <w:shd w:val="clear" w:color="auto" w:fill="auto"/>
            <w:vAlign w:val="center"/>
          </w:tcPr>
          <w:p w14:paraId="2ADCB101" w14:textId="5C9C68B0" w:rsidR="00C54FA0" w:rsidRPr="003D5E50" w:rsidRDefault="00C54FA0" w:rsidP="00C54FA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r w:rsidRPr="003D5E50">
              <w:rPr>
                <w:rFonts w:ascii="Garamond" w:eastAsia="Times New Roman" w:hAnsi="Garamond" w:cs="Times New Roman"/>
                <w:color w:val="000000"/>
                <w:lang w:eastAsia="it-IT"/>
              </w:rPr>
              <w:t>1</w:t>
            </w:r>
          </w:p>
        </w:tc>
        <w:tc>
          <w:tcPr>
            <w:tcW w:w="1596" w:type="pct"/>
            <w:shd w:val="clear" w:color="auto" w:fill="auto"/>
            <w:vAlign w:val="center"/>
          </w:tcPr>
          <w:p w14:paraId="6F7F2D6E" w14:textId="347845AC" w:rsidR="00C54FA0" w:rsidRPr="003227D6" w:rsidRDefault="00C54FA0" w:rsidP="00C54FA0">
            <w:pPr>
              <w:spacing w:after="0" w:line="240" w:lineRule="auto"/>
              <w:jc w:val="both"/>
              <w:rPr>
                <w:rFonts w:ascii="Garamond" w:eastAsia="Times New Roman" w:hAnsi="Garamond" w:cs="Times New Roman"/>
                <w:color w:val="000000"/>
                <w:highlight w:val="magenta"/>
                <w:lang w:eastAsia="it-IT"/>
              </w:rPr>
            </w:pPr>
            <w:r w:rsidRPr="00FD7A69">
              <w:rPr>
                <w:rFonts w:ascii="Garamond" w:eastAsia="Times New Roman" w:hAnsi="Garamond" w:cs="Times New Roman"/>
                <w:i/>
                <w:iCs/>
                <w:color w:val="000000"/>
                <w:lang w:eastAsia="it-IT"/>
              </w:rPr>
              <w:t>[</w:t>
            </w:r>
            <w:r w:rsidRPr="004A6482">
              <w:rPr>
                <w:rFonts w:ascii="Garamond" w:eastAsia="Times New Roman" w:hAnsi="Garamond" w:cs="Times New Roman"/>
                <w:i/>
                <w:iCs/>
                <w:color w:val="000000"/>
                <w:lang w:eastAsia="it-IT"/>
              </w:rPr>
              <w:t>in caso di ricorso alla procedura aperta</w:t>
            </w:r>
            <w:r w:rsidRPr="00FD7A69">
              <w:rPr>
                <w:rFonts w:ascii="Garamond" w:eastAsia="Times New Roman" w:hAnsi="Garamond" w:cs="Times New Roman"/>
                <w:i/>
                <w:iCs/>
                <w:color w:val="000000"/>
                <w:lang w:eastAsia="it-IT"/>
              </w:rPr>
              <w:t>]</w:t>
            </w:r>
            <w:r w:rsidRPr="004A6482">
              <w:rPr>
                <w:rFonts w:ascii="Garamond" w:eastAsia="Times New Roman" w:hAnsi="Garamond" w:cs="Times New Roman"/>
                <w:color w:val="000000"/>
                <w:lang w:eastAsia="it-IT"/>
              </w:rPr>
              <w:t xml:space="preserve"> È stato verificato che il contratto sia stato stipulato decorsi 35 giorni dall'invio dell'ultima delle comunicazioni del provvedimento di aggiudicazione (termine di </w:t>
            </w:r>
            <w:r w:rsidRPr="00A10713">
              <w:rPr>
                <w:rFonts w:ascii="Garamond" w:eastAsia="Times New Roman" w:hAnsi="Garamond" w:cs="Times New Roman"/>
                <w:i/>
                <w:iCs/>
                <w:color w:val="000000"/>
                <w:lang w:eastAsia="it-IT"/>
              </w:rPr>
              <w:t>stand still</w:t>
            </w:r>
            <w:r w:rsidRPr="004A6482">
              <w:rPr>
                <w:rFonts w:ascii="Garamond" w:eastAsia="Times New Roman" w:hAnsi="Garamond" w:cs="Times New Roman"/>
                <w:color w:val="000000"/>
                <w:lang w:eastAsia="it-IT"/>
              </w:rPr>
              <w:t>) ai sensi dell</w:t>
            </w:r>
            <w:r>
              <w:rPr>
                <w:rFonts w:ascii="Garamond" w:eastAsia="Times New Roman" w:hAnsi="Garamond" w:cs="Times New Roman"/>
                <w:color w:val="000000"/>
                <w:lang w:eastAsia="it-IT"/>
              </w:rPr>
              <w:t>’</w:t>
            </w:r>
            <w:r w:rsidRPr="004A6482">
              <w:rPr>
                <w:rFonts w:ascii="Garamond" w:eastAsia="Times New Roman" w:hAnsi="Garamond" w:cs="Times New Roman"/>
                <w:color w:val="000000"/>
                <w:lang w:eastAsia="it-IT"/>
              </w:rPr>
              <w:t>art. 32, comma 9, del D.Lgs. n. 50/2016</w:t>
            </w:r>
            <w:r w:rsidR="0065337A">
              <w:rPr>
                <w:rFonts w:ascii="Garamond" w:eastAsia="Times New Roman" w:hAnsi="Garamond" w:cs="Times New Roman"/>
                <w:color w:val="000000"/>
                <w:lang w:eastAsia="it-IT"/>
              </w:rPr>
              <w:t xml:space="preserve"> o articolo 18, comma 3, del D. Lgs. n. 36</w:t>
            </w:r>
            <w:r w:rsidR="00DF3FEE">
              <w:rPr>
                <w:rFonts w:ascii="Garamond" w:eastAsia="Times New Roman" w:hAnsi="Garamond" w:cs="Times New Roman"/>
                <w:color w:val="000000"/>
                <w:lang w:eastAsia="it-IT"/>
              </w:rPr>
              <w:t>/2023?</w:t>
            </w:r>
          </w:p>
        </w:tc>
        <w:tc>
          <w:tcPr>
            <w:tcW w:w="241" w:type="pct"/>
            <w:shd w:val="clear" w:color="auto" w:fill="auto"/>
            <w:vAlign w:val="center"/>
          </w:tcPr>
          <w:p w14:paraId="7CFECC65"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55F42D36"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13774776"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61FD4159"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377" w:type="pct"/>
            <w:shd w:val="clear" w:color="auto" w:fill="auto"/>
            <w:vAlign w:val="center"/>
          </w:tcPr>
          <w:p w14:paraId="4BC0D81C"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1337" w:type="pct"/>
            <w:vAlign w:val="center"/>
          </w:tcPr>
          <w:p w14:paraId="02455C35" w14:textId="1FFEDB0C" w:rsidR="00C54FA0" w:rsidRPr="00AE6E45" w:rsidRDefault="00C54FA0" w:rsidP="00C54FA0">
            <w:pPr>
              <w:spacing w:after="0" w:line="240" w:lineRule="auto"/>
              <w:ind w:left="-5"/>
              <w:jc w:val="both"/>
              <w:rPr>
                <w:rFonts w:ascii="Garamond" w:eastAsia="Times New Roman" w:hAnsi="Garamond" w:cs="Times New Roman"/>
                <w:color w:val="000000"/>
                <w:sz w:val="20"/>
                <w:lang w:eastAsia="it-IT"/>
              </w:rPr>
            </w:pPr>
            <w:r w:rsidRPr="00AE6E45">
              <w:rPr>
                <w:rFonts w:ascii="Garamond" w:eastAsia="Times New Roman" w:hAnsi="Garamond" w:cs="Times New Roman"/>
                <w:color w:val="000000"/>
                <w:sz w:val="20"/>
                <w:lang w:eastAsia="it-IT"/>
              </w:rPr>
              <w:t>Contratto di appalto</w:t>
            </w:r>
          </w:p>
          <w:p w14:paraId="7E055B0F" w14:textId="0AC3C18F" w:rsidR="00C54FA0" w:rsidRPr="00AE6E45" w:rsidRDefault="00C54FA0" w:rsidP="00C54FA0">
            <w:pPr>
              <w:spacing w:after="0" w:line="240" w:lineRule="auto"/>
              <w:ind w:left="-5"/>
              <w:jc w:val="both"/>
              <w:rPr>
                <w:rFonts w:ascii="Garamond" w:eastAsia="Times New Roman" w:hAnsi="Garamond" w:cs="Times New Roman"/>
                <w:color w:val="000000"/>
                <w:sz w:val="20"/>
                <w:lang w:eastAsia="it-IT"/>
              </w:rPr>
            </w:pPr>
          </w:p>
        </w:tc>
      </w:tr>
      <w:tr w:rsidR="00C54FA0" w:rsidRPr="003D5E50" w14:paraId="226CD63E" w14:textId="77777777" w:rsidTr="001242E2">
        <w:trPr>
          <w:trHeight w:val="1861"/>
          <w:jc w:val="center"/>
        </w:trPr>
        <w:tc>
          <w:tcPr>
            <w:tcW w:w="230" w:type="pct"/>
            <w:shd w:val="clear" w:color="auto" w:fill="auto"/>
            <w:vAlign w:val="center"/>
          </w:tcPr>
          <w:p w14:paraId="7FC61EE4" w14:textId="740ACE6E" w:rsidR="00C54FA0" w:rsidRPr="003D5E50" w:rsidRDefault="00C54FA0" w:rsidP="00C54FA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r w:rsidRPr="003D5E50">
              <w:rPr>
                <w:rFonts w:ascii="Garamond" w:eastAsia="Times New Roman" w:hAnsi="Garamond" w:cs="Times New Roman"/>
                <w:color w:val="000000"/>
                <w:lang w:eastAsia="it-IT"/>
              </w:rPr>
              <w:t>2</w:t>
            </w:r>
          </w:p>
        </w:tc>
        <w:tc>
          <w:tcPr>
            <w:tcW w:w="1596" w:type="pct"/>
            <w:shd w:val="clear" w:color="auto" w:fill="auto"/>
            <w:vAlign w:val="center"/>
          </w:tcPr>
          <w:p w14:paraId="6E9C1BBE" w14:textId="5A5A0148" w:rsidR="00C54FA0" w:rsidRPr="003D5E50" w:rsidRDefault="00C54FA0" w:rsidP="00C54FA0">
            <w:pPr>
              <w:spacing w:after="0" w:line="240" w:lineRule="auto"/>
              <w:jc w:val="both"/>
              <w:rPr>
                <w:rFonts w:ascii="Garamond" w:eastAsia="Times New Roman" w:hAnsi="Garamond" w:cs="Times New Roman"/>
                <w:color w:val="000000"/>
                <w:lang w:eastAsia="it-IT"/>
              </w:rPr>
            </w:pPr>
            <w:r w:rsidRPr="004A6482">
              <w:rPr>
                <w:rFonts w:ascii="Garamond" w:eastAsia="Times New Roman" w:hAnsi="Garamond" w:cs="Times New Roman"/>
                <w:i/>
                <w:iCs/>
                <w:color w:val="000000"/>
                <w:lang w:eastAsia="it-IT"/>
              </w:rPr>
              <w:t>[Qualora non sia stato applicato il termine di stand still ai sensi dell'art. 32, comma 10, del D.Lgs. n. 50/2016</w:t>
            </w:r>
            <w:r w:rsidR="00DF3FEE">
              <w:rPr>
                <w:rFonts w:ascii="Garamond" w:eastAsia="Times New Roman" w:hAnsi="Garamond" w:cs="Times New Roman"/>
                <w:i/>
                <w:iCs/>
                <w:color w:val="000000"/>
                <w:lang w:eastAsia="it-IT"/>
              </w:rPr>
              <w:t xml:space="preserve"> o art. 18, comma 3, del D. Lgs. </w:t>
            </w:r>
            <w:r w:rsidR="00694CB8">
              <w:rPr>
                <w:rFonts w:ascii="Garamond" w:eastAsia="Times New Roman" w:hAnsi="Garamond" w:cs="Times New Roman"/>
                <w:i/>
                <w:iCs/>
                <w:color w:val="000000"/>
                <w:lang w:eastAsia="it-IT"/>
              </w:rPr>
              <w:t>n. 36/2023</w:t>
            </w:r>
            <w:r w:rsidRPr="004A6482">
              <w:rPr>
                <w:rFonts w:ascii="Garamond" w:eastAsia="Times New Roman" w:hAnsi="Garamond" w:cs="Times New Roman"/>
                <w:i/>
                <w:iCs/>
                <w:color w:val="000000"/>
                <w:lang w:eastAsia="it-IT"/>
              </w:rPr>
              <w:t xml:space="preserve">] </w:t>
            </w:r>
            <w:r w:rsidRPr="004A6482">
              <w:rPr>
                <w:rFonts w:ascii="Garamond" w:eastAsia="Times New Roman" w:hAnsi="Garamond" w:cs="Times New Roman"/>
                <w:color w:val="000000"/>
                <w:lang w:eastAsia="it-IT"/>
              </w:rPr>
              <w:t xml:space="preserve">È stato verificato che la mancata applicazione del termine </w:t>
            </w:r>
            <w:r>
              <w:rPr>
                <w:rFonts w:ascii="Garamond" w:eastAsia="Times New Roman" w:hAnsi="Garamond" w:cs="Times New Roman"/>
                <w:color w:val="000000"/>
                <w:lang w:eastAsia="it-IT"/>
              </w:rPr>
              <w:t xml:space="preserve">c.d. </w:t>
            </w:r>
            <w:r w:rsidRPr="004A6482">
              <w:rPr>
                <w:rFonts w:ascii="Garamond" w:eastAsia="Times New Roman" w:hAnsi="Garamond" w:cs="Times New Roman"/>
                <w:color w:val="000000"/>
                <w:lang w:eastAsia="it-IT"/>
              </w:rPr>
              <w:t xml:space="preserve">di </w:t>
            </w:r>
            <w:r w:rsidRPr="00042057">
              <w:rPr>
                <w:rFonts w:ascii="Garamond" w:eastAsia="Times New Roman" w:hAnsi="Garamond" w:cs="Times New Roman"/>
                <w:i/>
                <w:iCs/>
                <w:color w:val="000000"/>
                <w:lang w:eastAsia="it-IT"/>
              </w:rPr>
              <w:t>stand still</w:t>
            </w:r>
            <w:r>
              <w:rPr>
                <w:rFonts w:ascii="Garamond" w:eastAsia="Times New Roman" w:hAnsi="Garamond" w:cs="Times New Roman"/>
                <w:color w:val="000000"/>
                <w:lang w:eastAsia="it-IT"/>
              </w:rPr>
              <w:t xml:space="preserve"> </w:t>
            </w:r>
            <w:r w:rsidRPr="004A6482">
              <w:rPr>
                <w:rFonts w:ascii="Garamond" w:eastAsia="Times New Roman" w:hAnsi="Garamond" w:cs="Times New Roman"/>
                <w:color w:val="000000"/>
                <w:lang w:eastAsia="it-IT"/>
              </w:rPr>
              <w:t xml:space="preserve">sia </w:t>
            </w:r>
            <w:r>
              <w:rPr>
                <w:rFonts w:ascii="Garamond" w:eastAsia="Times New Roman" w:hAnsi="Garamond" w:cs="Times New Roman"/>
                <w:color w:val="000000"/>
                <w:lang w:eastAsia="it-IT"/>
              </w:rPr>
              <w:t xml:space="preserve">giustificata dal ricorrere dei </w:t>
            </w:r>
            <w:r w:rsidRPr="004A6482">
              <w:rPr>
                <w:rFonts w:ascii="Garamond" w:eastAsia="Times New Roman" w:hAnsi="Garamond" w:cs="Times New Roman"/>
                <w:color w:val="000000"/>
                <w:lang w:eastAsia="it-IT"/>
              </w:rPr>
              <w:t>presupposti di cui all'art. 32, comma 10, del D.Lgs. n. 50/2016</w:t>
            </w:r>
            <w:r w:rsidR="007177E8" w:rsidRPr="007177E8">
              <w:rPr>
                <w:rFonts w:ascii="Garamond" w:eastAsia="Times New Roman" w:hAnsi="Garamond" w:cs="Times New Roman"/>
                <w:i/>
                <w:iCs/>
                <w:color w:val="000000"/>
                <w:lang w:eastAsia="it-IT"/>
              </w:rPr>
              <w:t xml:space="preserve"> </w:t>
            </w:r>
            <w:r w:rsidR="007177E8" w:rsidRPr="007177E8">
              <w:rPr>
                <w:rFonts w:ascii="Garamond" w:eastAsia="Times New Roman" w:hAnsi="Garamond" w:cs="Times New Roman"/>
                <w:color w:val="000000"/>
                <w:lang w:eastAsia="it-IT"/>
              </w:rPr>
              <w:t>o art. 18, comma 3, del D. Lgs. n. 36/2023</w:t>
            </w:r>
            <w:r w:rsidRPr="007177E8">
              <w:rPr>
                <w:rFonts w:ascii="Garamond" w:eastAsia="Times New Roman" w:hAnsi="Garamond" w:cs="Times New Roman"/>
                <w:color w:val="000000"/>
                <w:lang w:eastAsia="it-IT"/>
              </w:rPr>
              <w:t>?</w:t>
            </w:r>
          </w:p>
        </w:tc>
        <w:tc>
          <w:tcPr>
            <w:tcW w:w="241" w:type="pct"/>
            <w:shd w:val="clear" w:color="auto" w:fill="auto"/>
            <w:vAlign w:val="center"/>
          </w:tcPr>
          <w:p w14:paraId="75E13F3B"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5D43BA56"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0A50517C"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4652A62A"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377" w:type="pct"/>
            <w:shd w:val="clear" w:color="auto" w:fill="auto"/>
            <w:vAlign w:val="center"/>
          </w:tcPr>
          <w:p w14:paraId="6BBD61DC"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1337" w:type="pct"/>
            <w:vAlign w:val="center"/>
          </w:tcPr>
          <w:p w14:paraId="06C8A744" w14:textId="40F0A239" w:rsidR="00C54FA0" w:rsidRDefault="00C54FA0" w:rsidP="00C54FA0">
            <w:pPr>
              <w:pStyle w:val="ListParagraph"/>
              <w:numPr>
                <w:ilvl w:val="0"/>
                <w:numId w:val="33"/>
              </w:numPr>
              <w:spacing w:after="0" w:line="240" w:lineRule="auto"/>
              <w:ind w:left="136" w:hanging="141"/>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Provvedimento di aggiudicazione;</w:t>
            </w:r>
          </w:p>
          <w:p w14:paraId="2CC3330B" w14:textId="73ED9C16" w:rsidR="00C54FA0" w:rsidRDefault="00C54FA0" w:rsidP="00C54FA0">
            <w:pPr>
              <w:pStyle w:val="ListParagraph"/>
              <w:numPr>
                <w:ilvl w:val="0"/>
                <w:numId w:val="33"/>
              </w:numPr>
              <w:spacing w:after="0" w:line="240" w:lineRule="auto"/>
              <w:ind w:left="136" w:hanging="141"/>
              <w:jc w:val="both"/>
              <w:rPr>
                <w:rFonts w:ascii="Garamond" w:eastAsia="Times New Roman" w:hAnsi="Garamond" w:cs="Times New Roman"/>
                <w:color w:val="000000"/>
                <w:sz w:val="20"/>
                <w:lang w:eastAsia="it-IT"/>
              </w:rPr>
            </w:pPr>
            <w:r w:rsidRPr="00635D06">
              <w:rPr>
                <w:rFonts w:ascii="Garamond" w:eastAsia="Times New Roman" w:hAnsi="Garamond" w:cs="Times New Roman"/>
                <w:color w:val="000000"/>
                <w:sz w:val="20"/>
                <w:lang w:eastAsia="it-IT"/>
              </w:rPr>
              <w:t>Contratto</w:t>
            </w:r>
            <w:r>
              <w:rPr>
                <w:rFonts w:ascii="Garamond" w:eastAsia="Times New Roman" w:hAnsi="Garamond" w:cs="Times New Roman"/>
                <w:color w:val="000000"/>
                <w:sz w:val="20"/>
                <w:lang w:eastAsia="it-IT"/>
              </w:rPr>
              <w:t xml:space="preserve"> di appalto</w:t>
            </w:r>
          </w:p>
          <w:p w14:paraId="05D6F475" w14:textId="0A8FC56F" w:rsidR="00C54FA0" w:rsidRPr="00EB1ABD" w:rsidRDefault="00C54FA0" w:rsidP="00C54FA0">
            <w:pPr>
              <w:spacing w:after="0" w:line="240" w:lineRule="auto"/>
              <w:ind w:left="-5"/>
              <w:jc w:val="both"/>
              <w:rPr>
                <w:rFonts w:ascii="Garamond" w:eastAsia="Times New Roman" w:hAnsi="Garamond" w:cs="Times New Roman"/>
                <w:color w:val="000000"/>
                <w:sz w:val="20"/>
                <w:lang w:eastAsia="it-IT"/>
              </w:rPr>
            </w:pPr>
          </w:p>
        </w:tc>
      </w:tr>
      <w:tr w:rsidR="00C54FA0" w:rsidRPr="003D5E50" w14:paraId="55D95875" w14:textId="77777777" w:rsidTr="00240574">
        <w:trPr>
          <w:trHeight w:val="639"/>
          <w:jc w:val="center"/>
        </w:trPr>
        <w:tc>
          <w:tcPr>
            <w:tcW w:w="230" w:type="pct"/>
            <w:shd w:val="clear" w:color="auto" w:fill="auto"/>
            <w:vAlign w:val="center"/>
          </w:tcPr>
          <w:p w14:paraId="4463C2AB" w14:textId="78613E40" w:rsidR="00C54FA0" w:rsidRPr="003D5E50" w:rsidRDefault="00C54FA0" w:rsidP="00C54FA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r w:rsidRPr="003D5E50">
              <w:rPr>
                <w:rFonts w:ascii="Garamond" w:eastAsia="Times New Roman" w:hAnsi="Garamond" w:cs="Times New Roman"/>
                <w:color w:val="000000"/>
                <w:lang w:eastAsia="it-IT"/>
              </w:rPr>
              <w:t>3</w:t>
            </w:r>
          </w:p>
        </w:tc>
        <w:tc>
          <w:tcPr>
            <w:tcW w:w="1596" w:type="pct"/>
            <w:shd w:val="clear" w:color="auto" w:fill="auto"/>
            <w:vAlign w:val="center"/>
          </w:tcPr>
          <w:p w14:paraId="4E869EF3" w14:textId="77777777" w:rsidR="008274DD" w:rsidRDefault="00C54FA0" w:rsidP="00C54FA0">
            <w:pPr>
              <w:spacing w:after="0" w:line="240" w:lineRule="auto"/>
              <w:jc w:val="both"/>
              <w:rPr>
                <w:rFonts w:ascii="Garamond" w:eastAsia="Times New Roman" w:hAnsi="Garamond" w:cs="Times New Roman"/>
                <w:color w:val="000000"/>
                <w:lang w:eastAsia="it-IT"/>
              </w:rPr>
            </w:pPr>
            <w:r w:rsidRPr="00085035">
              <w:rPr>
                <w:rFonts w:ascii="Garamond" w:eastAsia="Times New Roman" w:hAnsi="Garamond" w:cs="Times New Roman"/>
                <w:i/>
                <w:iCs/>
                <w:color w:val="000000"/>
                <w:lang w:eastAsia="it-IT"/>
              </w:rPr>
              <w:t>[Eventuale, solo nel caso in cui sia stata prevista l'esecuzione in via d'urgenza]</w:t>
            </w:r>
            <w:r w:rsidRPr="00085035">
              <w:rPr>
                <w:rFonts w:ascii="Garamond" w:eastAsia="Times New Roman" w:hAnsi="Garamond" w:cs="Times New Roman"/>
                <w:color w:val="000000"/>
                <w:lang w:eastAsia="it-IT"/>
              </w:rPr>
              <w:t xml:space="preserve"> </w:t>
            </w:r>
          </w:p>
          <w:p w14:paraId="057C6D18" w14:textId="77777777" w:rsidR="008274DD" w:rsidRDefault="008274DD" w:rsidP="00C54FA0">
            <w:pPr>
              <w:spacing w:after="0" w:line="240" w:lineRule="auto"/>
              <w:jc w:val="both"/>
              <w:rPr>
                <w:rFonts w:ascii="Garamond" w:eastAsia="Times New Roman" w:hAnsi="Garamond" w:cs="Times New Roman"/>
                <w:color w:val="000000"/>
                <w:lang w:eastAsia="it-IT"/>
              </w:rPr>
            </w:pPr>
          </w:p>
          <w:p w14:paraId="393D60EC" w14:textId="77777777" w:rsidR="008274DD" w:rsidRDefault="008274DD" w:rsidP="00C54FA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8274DD">
              <w:rPr>
                <w:rFonts w:ascii="Garamond" w:eastAsia="Times New Roman" w:hAnsi="Garamond" w:cs="Times New Roman"/>
                <w:i/>
                <w:iCs/>
                <w:color w:val="000000"/>
                <w:lang w:eastAsia="it-IT"/>
              </w:rPr>
              <w:t>per le procedure avviate entro il 31 dicembre 2023</w:t>
            </w:r>
            <w:r>
              <w:rPr>
                <w:rFonts w:ascii="Garamond" w:eastAsia="Times New Roman" w:hAnsi="Garamond" w:cs="Times New Roman"/>
                <w:color w:val="000000"/>
                <w:lang w:eastAsia="it-IT"/>
              </w:rPr>
              <w:t>]</w:t>
            </w:r>
          </w:p>
          <w:p w14:paraId="5A868B6A" w14:textId="77777777" w:rsidR="00C54FA0" w:rsidRDefault="00C54FA0" w:rsidP="00C54FA0">
            <w:pPr>
              <w:spacing w:after="0" w:line="240" w:lineRule="auto"/>
              <w:jc w:val="both"/>
              <w:rPr>
                <w:rFonts w:ascii="Garamond" w:eastAsia="Times New Roman" w:hAnsi="Garamond" w:cs="Times New Roman"/>
                <w:color w:val="000000"/>
                <w:lang w:eastAsia="it-IT"/>
              </w:rPr>
            </w:pPr>
            <w:r w:rsidRPr="00085035">
              <w:rPr>
                <w:rFonts w:ascii="Garamond" w:eastAsia="Times New Roman" w:hAnsi="Garamond" w:cs="Times New Roman"/>
                <w:color w:val="000000"/>
                <w:lang w:eastAsia="it-IT"/>
              </w:rPr>
              <w:t xml:space="preserve">È stata verificata la corretta applicazione della disciplina di cui all’art. 8, comma 1, lett. a), del D.L. n. 76/2020, </w:t>
            </w:r>
            <w:r>
              <w:rPr>
                <w:rFonts w:ascii="Garamond" w:eastAsia="Times New Roman" w:hAnsi="Garamond" w:cs="Times New Roman"/>
                <w:color w:val="000000"/>
                <w:lang w:eastAsia="it-IT"/>
              </w:rPr>
              <w:t xml:space="preserve">che permette l’esecuzione in via d’urgenza nelle more della verifica dei requisiti di cui all’art. 80, D.Lgs. n. 50/2016, nonché </w:t>
            </w:r>
            <w:r w:rsidRPr="00215FDF">
              <w:rPr>
                <w:rFonts w:ascii="Garamond" w:eastAsia="Times New Roman" w:hAnsi="Garamond" w:cs="Times New Roman"/>
                <w:color w:val="000000"/>
                <w:lang w:eastAsia="it-IT"/>
              </w:rPr>
              <w:t>dei requisiti di qualificazione previsti per la partecipazione alla procedur</w:t>
            </w:r>
            <w:r w:rsidRPr="00042057">
              <w:rPr>
                <w:rFonts w:ascii="Garamond" w:eastAsia="Times New Roman" w:hAnsi="Garamond" w:cs="Times New Roman"/>
                <w:color w:val="000000"/>
                <w:lang w:eastAsia="it-IT"/>
              </w:rPr>
              <w:t>a</w:t>
            </w:r>
            <w:r w:rsidRPr="00085035">
              <w:rPr>
                <w:rFonts w:ascii="Garamond" w:eastAsia="Times New Roman" w:hAnsi="Garamond" w:cs="Times New Roman"/>
                <w:color w:val="000000"/>
                <w:lang w:eastAsia="it-IT"/>
              </w:rPr>
              <w:t>?</w:t>
            </w:r>
          </w:p>
          <w:p w14:paraId="55F26443" w14:textId="77777777" w:rsidR="008274DD" w:rsidRDefault="008274DD" w:rsidP="00C54FA0">
            <w:pPr>
              <w:spacing w:after="0" w:line="240" w:lineRule="auto"/>
              <w:jc w:val="both"/>
              <w:rPr>
                <w:rFonts w:ascii="Garamond" w:eastAsia="Times New Roman" w:hAnsi="Garamond" w:cs="Times New Roman"/>
                <w:strike/>
                <w:color w:val="000000"/>
                <w:lang w:eastAsia="it-IT"/>
              </w:rPr>
            </w:pPr>
          </w:p>
          <w:p w14:paraId="6A73473A" w14:textId="77777777" w:rsidR="008274DD" w:rsidRDefault="008274DD" w:rsidP="00C54FA0">
            <w:pPr>
              <w:spacing w:after="0" w:line="240" w:lineRule="auto"/>
              <w:jc w:val="both"/>
              <w:rPr>
                <w:rFonts w:ascii="Garamond" w:eastAsia="Times New Roman" w:hAnsi="Garamond" w:cs="Times New Roman"/>
                <w:i/>
                <w:iCs/>
                <w:color w:val="000000"/>
                <w:lang w:eastAsia="it-IT"/>
              </w:rPr>
            </w:pPr>
            <w:r w:rsidRPr="008274DD">
              <w:rPr>
                <w:rFonts w:ascii="Garamond" w:eastAsia="Times New Roman" w:hAnsi="Garamond" w:cs="Times New Roman"/>
                <w:i/>
                <w:iCs/>
                <w:color w:val="000000"/>
                <w:lang w:eastAsia="it-IT"/>
              </w:rPr>
              <w:t>[per le procedure avviate a partire dal 1° gennaio 2024]</w:t>
            </w:r>
          </w:p>
          <w:p w14:paraId="638063B2" w14:textId="4D12ED0C" w:rsidR="008274DD" w:rsidRPr="008274DD" w:rsidRDefault="008274DD" w:rsidP="008274DD">
            <w:pPr>
              <w:spacing w:after="0" w:line="240" w:lineRule="auto"/>
              <w:jc w:val="both"/>
              <w:rPr>
                <w:rFonts w:ascii="Garamond" w:eastAsia="Times New Roman" w:hAnsi="Garamond" w:cs="Times New Roman"/>
                <w:color w:val="000000"/>
                <w:lang w:eastAsia="it-IT"/>
              </w:rPr>
            </w:pPr>
            <w:r w:rsidRPr="008274DD">
              <w:rPr>
                <w:rFonts w:ascii="Garamond" w:eastAsia="Times New Roman" w:hAnsi="Garamond" w:cs="Times New Roman"/>
                <w:color w:val="000000"/>
                <w:lang w:eastAsia="it-IT"/>
              </w:rPr>
              <w:t xml:space="preserve">È stata verificata la corretta applicazione della disciplina di cui all’art. 8, comma 1, lett. a), del D.L. n. 76/2020, </w:t>
            </w:r>
            <w:r>
              <w:rPr>
                <w:rFonts w:ascii="Garamond" w:eastAsia="Times New Roman" w:hAnsi="Garamond" w:cs="Times New Roman"/>
                <w:color w:val="000000"/>
                <w:lang w:eastAsia="it-IT"/>
              </w:rPr>
              <w:t xml:space="preserve">come modificato </w:t>
            </w:r>
            <w:r w:rsidR="003112AD">
              <w:rPr>
                <w:rFonts w:ascii="Garamond" w:eastAsia="Times New Roman" w:hAnsi="Garamond" w:cs="Times New Roman"/>
                <w:color w:val="000000"/>
                <w:lang w:eastAsia="it-IT"/>
              </w:rPr>
              <w:t xml:space="preserve">dall’art. 224, comma 2, lett. c), del D. Lgs. n. 36/2023 </w:t>
            </w:r>
            <w:r w:rsidRPr="008274DD">
              <w:rPr>
                <w:rFonts w:ascii="Garamond" w:eastAsia="Times New Roman" w:hAnsi="Garamond" w:cs="Times New Roman"/>
                <w:color w:val="000000"/>
                <w:lang w:eastAsia="it-IT"/>
              </w:rPr>
              <w:t xml:space="preserve">che permette l’esecuzione in via d’urgenza nelle more della verifica dei </w:t>
            </w:r>
            <w:r w:rsidR="009B26F0">
              <w:rPr>
                <w:rFonts w:ascii="Garamond" w:eastAsia="Times New Roman" w:hAnsi="Garamond" w:cs="Times New Roman"/>
                <w:color w:val="000000"/>
                <w:lang w:eastAsia="it-IT"/>
              </w:rPr>
              <w:t>requisiti di carattere generale e speciale?</w:t>
            </w:r>
          </w:p>
          <w:p w14:paraId="422FF229" w14:textId="3444AFAC" w:rsidR="008274DD" w:rsidRPr="008274DD" w:rsidRDefault="008274DD" w:rsidP="00C54FA0">
            <w:pPr>
              <w:spacing w:after="0" w:line="240" w:lineRule="auto"/>
              <w:jc w:val="both"/>
              <w:rPr>
                <w:rFonts w:ascii="Garamond" w:eastAsia="Times New Roman" w:hAnsi="Garamond" w:cs="Times New Roman"/>
                <w:i/>
                <w:iCs/>
                <w:color w:val="000000"/>
                <w:lang w:eastAsia="it-IT"/>
              </w:rPr>
            </w:pPr>
          </w:p>
        </w:tc>
        <w:tc>
          <w:tcPr>
            <w:tcW w:w="241" w:type="pct"/>
            <w:shd w:val="clear" w:color="auto" w:fill="auto"/>
            <w:vAlign w:val="center"/>
          </w:tcPr>
          <w:p w14:paraId="4469F925"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3087C9A6"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644FAA89"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5F4E43AD" w14:textId="77777777" w:rsidR="00C54FA0" w:rsidRPr="003D5E50" w:rsidRDefault="00C54FA0" w:rsidP="00C54FA0">
            <w:pPr>
              <w:spacing w:after="0" w:line="240" w:lineRule="auto"/>
              <w:rPr>
                <w:rFonts w:ascii="Garamond" w:eastAsia="Times New Roman" w:hAnsi="Garamond" w:cs="Times New Roman"/>
                <w:color w:val="000000"/>
                <w:lang w:eastAsia="it-IT"/>
              </w:rPr>
            </w:pPr>
          </w:p>
        </w:tc>
        <w:tc>
          <w:tcPr>
            <w:tcW w:w="377" w:type="pct"/>
            <w:shd w:val="clear" w:color="auto" w:fill="auto"/>
            <w:vAlign w:val="center"/>
          </w:tcPr>
          <w:p w14:paraId="588731FE"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1337" w:type="pct"/>
            <w:vAlign w:val="center"/>
          </w:tcPr>
          <w:p w14:paraId="3B744CFE" w14:textId="77777777" w:rsidR="00C54FA0" w:rsidRDefault="00C54FA0" w:rsidP="00C54FA0">
            <w:pPr>
              <w:pStyle w:val="ListParagraph"/>
              <w:numPr>
                <w:ilvl w:val="0"/>
                <w:numId w:val="33"/>
              </w:numPr>
              <w:spacing w:after="0" w:line="240" w:lineRule="auto"/>
              <w:ind w:left="136" w:hanging="141"/>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Provvedimento</w:t>
            </w:r>
            <w:r w:rsidRPr="00FD4945">
              <w:rPr>
                <w:rFonts w:ascii="Garamond" w:eastAsia="Times New Roman" w:hAnsi="Garamond" w:cs="Times New Roman"/>
                <w:color w:val="000000"/>
                <w:sz w:val="20"/>
                <w:lang w:eastAsia="it-IT"/>
              </w:rPr>
              <w:t xml:space="preserve"> di aggiudicazione</w:t>
            </w:r>
            <w:r>
              <w:rPr>
                <w:rFonts w:ascii="Garamond" w:eastAsia="Times New Roman" w:hAnsi="Garamond" w:cs="Times New Roman"/>
                <w:color w:val="000000"/>
                <w:sz w:val="20"/>
                <w:lang w:eastAsia="it-IT"/>
              </w:rPr>
              <w:t>;</w:t>
            </w:r>
          </w:p>
          <w:p w14:paraId="55DB36FD" w14:textId="71899473" w:rsidR="00C54FA0" w:rsidRPr="00387BA5" w:rsidRDefault="00C54FA0" w:rsidP="00C54FA0">
            <w:pPr>
              <w:pStyle w:val="ListParagraph"/>
              <w:numPr>
                <w:ilvl w:val="0"/>
                <w:numId w:val="33"/>
              </w:numPr>
              <w:spacing w:after="0" w:line="240" w:lineRule="auto"/>
              <w:ind w:left="136" w:hanging="141"/>
              <w:jc w:val="both"/>
              <w:rPr>
                <w:rFonts w:ascii="Garamond" w:eastAsia="Times New Roman" w:hAnsi="Garamond" w:cs="Times New Roman"/>
                <w:color w:val="000000"/>
                <w:sz w:val="20"/>
                <w:lang w:eastAsia="it-IT"/>
              </w:rPr>
            </w:pPr>
            <w:r w:rsidRPr="00635D06">
              <w:rPr>
                <w:rFonts w:ascii="Garamond" w:eastAsia="Times New Roman" w:hAnsi="Garamond" w:cs="Times New Roman"/>
                <w:color w:val="000000"/>
                <w:sz w:val="20"/>
                <w:lang w:eastAsia="it-IT"/>
              </w:rPr>
              <w:t>Contratto</w:t>
            </w:r>
            <w:r>
              <w:rPr>
                <w:rFonts w:ascii="Garamond" w:eastAsia="Times New Roman" w:hAnsi="Garamond" w:cs="Times New Roman"/>
                <w:color w:val="000000"/>
                <w:sz w:val="20"/>
                <w:lang w:eastAsia="it-IT"/>
              </w:rPr>
              <w:t xml:space="preserve"> di appalto</w:t>
            </w:r>
          </w:p>
        </w:tc>
      </w:tr>
      <w:tr w:rsidR="00C54FA0" w:rsidRPr="003D5E50" w14:paraId="4A899145" w14:textId="77777777" w:rsidTr="00A95C5F">
        <w:trPr>
          <w:trHeight w:val="1116"/>
          <w:jc w:val="center"/>
        </w:trPr>
        <w:tc>
          <w:tcPr>
            <w:tcW w:w="230" w:type="pct"/>
            <w:shd w:val="clear" w:color="auto" w:fill="auto"/>
            <w:vAlign w:val="center"/>
          </w:tcPr>
          <w:p w14:paraId="52A4C9EE" w14:textId="11D9AEA0" w:rsidR="00C54FA0" w:rsidRPr="003D5E50" w:rsidRDefault="00C54FA0" w:rsidP="00C54FA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4.4</w:t>
            </w:r>
          </w:p>
        </w:tc>
        <w:tc>
          <w:tcPr>
            <w:tcW w:w="1596" w:type="pct"/>
            <w:shd w:val="clear" w:color="auto" w:fill="auto"/>
            <w:vAlign w:val="center"/>
          </w:tcPr>
          <w:p w14:paraId="16E3A314" w14:textId="46D000D1" w:rsidR="00C54FA0" w:rsidRPr="003D5E50" w:rsidRDefault="00C54FA0" w:rsidP="00C54FA0">
            <w:pPr>
              <w:spacing w:after="0" w:line="240" w:lineRule="auto"/>
              <w:jc w:val="both"/>
              <w:rPr>
                <w:rFonts w:ascii="Garamond" w:eastAsia="Times New Roman" w:hAnsi="Garamond" w:cs="Times New Roman"/>
                <w:color w:val="000000"/>
                <w:lang w:eastAsia="it-IT"/>
              </w:rPr>
            </w:pPr>
            <w:r w:rsidRPr="00085035">
              <w:rPr>
                <w:rFonts w:ascii="Garamond" w:eastAsia="Times New Roman" w:hAnsi="Garamond" w:cs="Times New Roman"/>
                <w:color w:val="000000"/>
                <w:lang w:eastAsia="it-IT"/>
              </w:rPr>
              <w:t>È stata verificata che non vi sia stata una modifica sostanziale degli elementi del contratto definiti nella documentazione della procedura?</w:t>
            </w:r>
          </w:p>
        </w:tc>
        <w:tc>
          <w:tcPr>
            <w:tcW w:w="241" w:type="pct"/>
            <w:shd w:val="clear" w:color="auto" w:fill="auto"/>
            <w:vAlign w:val="center"/>
          </w:tcPr>
          <w:p w14:paraId="35F3F428"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6AEA7DB7"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40E5D7DB"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4C96C87F" w14:textId="77777777" w:rsidR="00C54FA0" w:rsidRPr="003D5E50" w:rsidRDefault="00C54FA0" w:rsidP="00C54FA0">
            <w:pPr>
              <w:spacing w:after="0" w:line="240" w:lineRule="auto"/>
              <w:rPr>
                <w:rFonts w:ascii="Garamond" w:eastAsia="Times New Roman" w:hAnsi="Garamond" w:cs="Times New Roman"/>
                <w:color w:val="000000"/>
                <w:lang w:eastAsia="it-IT"/>
              </w:rPr>
            </w:pPr>
          </w:p>
        </w:tc>
        <w:tc>
          <w:tcPr>
            <w:tcW w:w="377" w:type="pct"/>
            <w:shd w:val="clear" w:color="auto" w:fill="auto"/>
            <w:vAlign w:val="center"/>
          </w:tcPr>
          <w:p w14:paraId="4F96851B"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1337" w:type="pct"/>
            <w:vAlign w:val="center"/>
          </w:tcPr>
          <w:p w14:paraId="311A5D26" w14:textId="1EE84C2F" w:rsidR="00C54FA0" w:rsidRDefault="00C54FA0" w:rsidP="00C54FA0">
            <w:pPr>
              <w:pStyle w:val="ListParagraph"/>
              <w:numPr>
                <w:ilvl w:val="0"/>
                <w:numId w:val="33"/>
              </w:numPr>
              <w:spacing w:after="0" w:line="240" w:lineRule="auto"/>
              <w:ind w:left="136" w:hanging="141"/>
              <w:jc w:val="both"/>
              <w:rPr>
                <w:rFonts w:ascii="Garamond" w:eastAsia="Times New Roman" w:hAnsi="Garamond" w:cs="Times New Roman"/>
                <w:color w:val="000000"/>
                <w:sz w:val="20"/>
                <w:szCs w:val="20"/>
                <w:lang w:eastAsia="it-IT"/>
              </w:rPr>
            </w:pPr>
            <w:r w:rsidRPr="00BE17F6">
              <w:rPr>
                <w:rFonts w:ascii="Garamond" w:eastAsia="Times New Roman" w:hAnsi="Garamond" w:cs="Times New Roman"/>
                <w:color w:val="000000"/>
                <w:sz w:val="20"/>
                <w:szCs w:val="20"/>
                <w:lang w:eastAsia="it-IT"/>
              </w:rPr>
              <w:t>Atti di gara (Bando, avviso, capitolato, altro)</w:t>
            </w:r>
            <w:r>
              <w:rPr>
                <w:rFonts w:ascii="Garamond" w:eastAsia="Times New Roman" w:hAnsi="Garamond" w:cs="Times New Roman"/>
                <w:color w:val="000000"/>
                <w:sz w:val="20"/>
                <w:szCs w:val="20"/>
                <w:lang w:eastAsia="it-IT"/>
              </w:rPr>
              <w:t>;</w:t>
            </w:r>
          </w:p>
          <w:p w14:paraId="5ACA84D2" w14:textId="46E8150F" w:rsidR="00C54FA0" w:rsidRPr="00BE17F6" w:rsidRDefault="00C54FA0" w:rsidP="00C54FA0">
            <w:pPr>
              <w:pStyle w:val="ListParagraph"/>
              <w:numPr>
                <w:ilvl w:val="0"/>
                <w:numId w:val="33"/>
              </w:numPr>
              <w:spacing w:after="0" w:line="240" w:lineRule="auto"/>
              <w:ind w:left="136" w:hanging="141"/>
              <w:jc w:val="both"/>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Contratto di appalto</w:t>
            </w:r>
          </w:p>
          <w:p w14:paraId="5C7D35E6" w14:textId="77777777" w:rsidR="00C54FA0" w:rsidRPr="00FD4945" w:rsidRDefault="00C54FA0" w:rsidP="00C54FA0">
            <w:pPr>
              <w:spacing w:after="0" w:line="240" w:lineRule="auto"/>
              <w:jc w:val="both"/>
              <w:rPr>
                <w:rFonts w:ascii="Garamond" w:eastAsia="Times New Roman" w:hAnsi="Garamond" w:cs="Times New Roman"/>
                <w:color w:val="000000"/>
                <w:sz w:val="20"/>
                <w:lang w:eastAsia="it-IT"/>
              </w:rPr>
            </w:pPr>
          </w:p>
        </w:tc>
      </w:tr>
      <w:tr w:rsidR="00C54FA0" w:rsidRPr="003D5E50" w14:paraId="0B8A5918" w14:textId="77777777" w:rsidTr="00A95C5F">
        <w:trPr>
          <w:trHeight w:val="1118"/>
          <w:jc w:val="center"/>
        </w:trPr>
        <w:tc>
          <w:tcPr>
            <w:tcW w:w="230" w:type="pct"/>
            <w:shd w:val="clear" w:color="auto" w:fill="auto"/>
            <w:vAlign w:val="center"/>
          </w:tcPr>
          <w:p w14:paraId="6C174574" w14:textId="75985033" w:rsidR="00C54FA0" w:rsidRPr="003D5E50" w:rsidRDefault="00C54FA0" w:rsidP="00C54FA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4.5</w:t>
            </w:r>
          </w:p>
        </w:tc>
        <w:tc>
          <w:tcPr>
            <w:tcW w:w="1596" w:type="pct"/>
            <w:shd w:val="clear" w:color="auto" w:fill="auto"/>
            <w:vAlign w:val="center"/>
          </w:tcPr>
          <w:p w14:paraId="3ACA1814" w14:textId="77777777" w:rsidR="005F5F38" w:rsidRDefault="00713997" w:rsidP="00C54FA0">
            <w:pPr>
              <w:spacing w:after="0" w:line="240" w:lineRule="auto"/>
              <w:jc w:val="both"/>
              <w:rPr>
                <w:rFonts w:ascii="Garamond" w:eastAsia="Times New Roman" w:hAnsi="Garamond" w:cs="Times New Roman"/>
                <w:i/>
                <w:iCs/>
                <w:color w:val="000000"/>
                <w:lang w:eastAsia="it-IT"/>
              </w:rPr>
            </w:pPr>
            <w:r>
              <w:rPr>
                <w:rFonts w:ascii="Garamond" w:eastAsia="Times New Roman" w:hAnsi="Garamond" w:cs="Times New Roman"/>
                <w:color w:val="000000"/>
                <w:lang w:eastAsia="it-IT"/>
              </w:rPr>
              <w:t>[</w:t>
            </w:r>
            <w:r w:rsidRPr="00ED3C2E">
              <w:rPr>
                <w:rFonts w:ascii="Garamond" w:eastAsia="Times New Roman" w:hAnsi="Garamond" w:cs="Times New Roman"/>
                <w:i/>
                <w:iCs/>
                <w:color w:val="000000"/>
                <w:lang w:eastAsia="it-IT"/>
              </w:rPr>
              <w:t>per le procedure avviate entro il 31 dicembre 2023]</w:t>
            </w:r>
          </w:p>
          <w:p w14:paraId="53D07644" w14:textId="3B154A24" w:rsidR="00C54FA0" w:rsidRPr="003D5E50" w:rsidRDefault="00C54FA0" w:rsidP="00C54FA0">
            <w:pPr>
              <w:spacing w:after="0" w:line="240" w:lineRule="auto"/>
              <w:jc w:val="both"/>
              <w:rPr>
                <w:rFonts w:ascii="Garamond" w:eastAsia="Times New Roman" w:hAnsi="Garamond" w:cs="Times New Roman"/>
                <w:lang w:eastAsia="it-IT"/>
              </w:rPr>
            </w:pPr>
            <w:r w:rsidRPr="00085035">
              <w:rPr>
                <w:rFonts w:ascii="Garamond" w:eastAsia="Times New Roman" w:hAnsi="Garamond" w:cs="Times New Roman"/>
                <w:color w:val="000000"/>
                <w:lang w:eastAsia="it-IT"/>
              </w:rPr>
              <w:t>È</w:t>
            </w:r>
            <w:r>
              <w:rPr>
                <w:rFonts w:ascii="Garamond" w:eastAsia="Times New Roman" w:hAnsi="Garamond" w:cs="Times New Roman"/>
                <w:color w:val="000000"/>
                <w:lang w:eastAsia="it-IT"/>
              </w:rPr>
              <w:t xml:space="preserve"> stato verificato che </w:t>
            </w:r>
            <w:r w:rsidRPr="003D5E50">
              <w:rPr>
                <w:rFonts w:ascii="Garamond" w:eastAsia="Times New Roman" w:hAnsi="Garamond" w:cs="Times New Roman"/>
                <w:color w:val="000000"/>
                <w:lang w:eastAsia="it-IT"/>
              </w:rPr>
              <w:t>la “garanzia definitiva”</w:t>
            </w:r>
            <w:r>
              <w:rPr>
                <w:rFonts w:ascii="Garamond" w:eastAsia="Times New Roman" w:hAnsi="Garamond" w:cs="Times New Roman"/>
                <w:color w:val="000000"/>
                <w:lang w:eastAsia="it-IT"/>
              </w:rPr>
              <w:t xml:space="preserve"> sia stata costituita</w:t>
            </w:r>
            <w:r w:rsidRPr="003D5E50">
              <w:rPr>
                <w:rFonts w:ascii="Garamond" w:eastAsia="Times New Roman" w:hAnsi="Garamond" w:cs="Times New Roman"/>
                <w:color w:val="000000"/>
                <w:lang w:eastAsia="it-IT"/>
              </w:rPr>
              <w:t xml:space="preserve"> nel pieno rispetto di quanto previsto all’ art. 103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r>
              <w:rPr>
                <w:rFonts w:ascii="Garamond" w:eastAsia="Times New Roman" w:hAnsi="Garamond" w:cs="Times New Roman"/>
                <w:color w:val="000000"/>
                <w:lang w:eastAsia="it-IT"/>
              </w:rPr>
              <w:t>?</w:t>
            </w:r>
            <w:r w:rsidR="00ED3C2E">
              <w:rPr>
                <w:rFonts w:ascii="Garamond" w:eastAsia="Times New Roman" w:hAnsi="Garamond" w:cs="Times New Roman"/>
                <w:color w:val="000000"/>
                <w:lang w:eastAsia="it-IT"/>
              </w:rPr>
              <w:t xml:space="preserve"> </w:t>
            </w:r>
          </w:p>
        </w:tc>
        <w:tc>
          <w:tcPr>
            <w:tcW w:w="241" w:type="pct"/>
            <w:shd w:val="clear" w:color="auto" w:fill="auto"/>
            <w:vAlign w:val="center"/>
          </w:tcPr>
          <w:p w14:paraId="7F55E3BE"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1D0EF672"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62114828"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4C0A1114"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377" w:type="pct"/>
            <w:shd w:val="clear" w:color="auto" w:fill="auto"/>
            <w:vAlign w:val="center"/>
          </w:tcPr>
          <w:p w14:paraId="393E1158"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1337" w:type="pct"/>
            <w:vAlign w:val="center"/>
          </w:tcPr>
          <w:p w14:paraId="0DA3CFC7" w14:textId="25737D39" w:rsidR="00C54FA0" w:rsidRDefault="00C54FA0" w:rsidP="00C54FA0">
            <w:pPr>
              <w:pStyle w:val="ListParagraph"/>
              <w:numPr>
                <w:ilvl w:val="0"/>
                <w:numId w:val="33"/>
              </w:numPr>
              <w:spacing w:after="0" w:line="240" w:lineRule="auto"/>
              <w:ind w:left="136" w:hanging="141"/>
              <w:jc w:val="both"/>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Comunicazione di aggiudicazione;</w:t>
            </w:r>
          </w:p>
          <w:p w14:paraId="7012FA5E" w14:textId="70E2CBF1" w:rsidR="00C54FA0" w:rsidRPr="00E366B4" w:rsidRDefault="00C54FA0" w:rsidP="00C54FA0">
            <w:pPr>
              <w:pStyle w:val="ListParagraph"/>
              <w:numPr>
                <w:ilvl w:val="0"/>
                <w:numId w:val="33"/>
              </w:numPr>
              <w:spacing w:after="0" w:line="240" w:lineRule="auto"/>
              <w:ind w:left="136" w:hanging="141"/>
              <w:jc w:val="both"/>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Documentazione prodotta dall’operatore economico</w:t>
            </w:r>
          </w:p>
          <w:p w14:paraId="1D2C3816" w14:textId="6A646554" w:rsidR="00C54FA0" w:rsidRPr="00FD4945" w:rsidRDefault="00C54FA0" w:rsidP="00C54FA0">
            <w:pPr>
              <w:spacing w:after="0" w:line="240" w:lineRule="auto"/>
              <w:jc w:val="both"/>
              <w:rPr>
                <w:rFonts w:ascii="Garamond" w:eastAsia="Times New Roman" w:hAnsi="Garamond" w:cs="Times New Roman"/>
                <w:color w:val="000000"/>
                <w:sz w:val="20"/>
                <w:lang w:eastAsia="it-IT"/>
              </w:rPr>
            </w:pPr>
          </w:p>
          <w:p w14:paraId="2420708B" w14:textId="07B01CDB" w:rsidR="00C54FA0" w:rsidRPr="00FD4945" w:rsidRDefault="00C54FA0" w:rsidP="00C54FA0">
            <w:pPr>
              <w:spacing w:after="0" w:line="240" w:lineRule="auto"/>
              <w:jc w:val="both"/>
              <w:rPr>
                <w:rFonts w:ascii="Garamond" w:eastAsia="Times New Roman" w:hAnsi="Garamond" w:cs="Times New Roman"/>
                <w:color w:val="000000"/>
                <w:sz w:val="20"/>
                <w:lang w:eastAsia="it-IT"/>
              </w:rPr>
            </w:pPr>
          </w:p>
        </w:tc>
      </w:tr>
      <w:tr w:rsidR="00694AF5" w:rsidRPr="00675FC0" w14:paraId="6452ED2B" w14:textId="77777777" w:rsidTr="00694AF5">
        <w:trPr>
          <w:trHeight w:val="1118"/>
          <w:jc w:val="center"/>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1F61A41D" w14:textId="1F3703D2" w:rsidR="00694AF5" w:rsidRPr="00675FC0" w:rsidRDefault="00694AF5" w:rsidP="000206A2">
            <w:pPr>
              <w:spacing w:after="0" w:line="240" w:lineRule="auto"/>
              <w:jc w:val="center"/>
              <w:rPr>
                <w:rFonts w:ascii="Garamond" w:eastAsia="Times New Roman" w:hAnsi="Garamond" w:cs="Times New Roman"/>
                <w:color w:val="000000"/>
                <w:lang w:eastAsia="it-IT"/>
              </w:rPr>
            </w:pPr>
            <w:r w:rsidRPr="00675FC0">
              <w:rPr>
                <w:rFonts w:ascii="Garamond" w:eastAsia="Times New Roman" w:hAnsi="Garamond" w:cs="Times New Roman"/>
                <w:color w:val="000000"/>
                <w:lang w:eastAsia="it-IT"/>
              </w:rPr>
              <w:t>4.</w:t>
            </w:r>
            <w:r>
              <w:rPr>
                <w:rFonts w:ascii="Garamond" w:eastAsia="Times New Roman" w:hAnsi="Garamond" w:cs="Times New Roman"/>
                <w:color w:val="000000"/>
                <w:lang w:eastAsia="it-IT"/>
              </w:rPr>
              <w:t>6</w:t>
            </w:r>
          </w:p>
        </w:tc>
        <w:tc>
          <w:tcPr>
            <w:tcW w:w="1596" w:type="pct"/>
            <w:tcBorders>
              <w:top w:val="single" w:sz="4" w:space="0" w:color="auto"/>
              <w:left w:val="single" w:sz="4" w:space="0" w:color="auto"/>
              <w:bottom w:val="single" w:sz="4" w:space="0" w:color="auto"/>
              <w:right w:val="single" w:sz="4" w:space="0" w:color="auto"/>
            </w:tcBorders>
            <w:shd w:val="clear" w:color="auto" w:fill="auto"/>
            <w:vAlign w:val="center"/>
          </w:tcPr>
          <w:p w14:paraId="12AC5528" w14:textId="77777777" w:rsidR="00694AF5" w:rsidRPr="00694AF5" w:rsidRDefault="00694AF5" w:rsidP="00694AF5">
            <w:pPr>
              <w:spacing w:after="0" w:line="240" w:lineRule="auto"/>
              <w:jc w:val="both"/>
              <w:rPr>
                <w:rFonts w:ascii="Garamond" w:eastAsia="Times New Roman" w:hAnsi="Garamond" w:cs="Times New Roman"/>
                <w:i/>
                <w:iCs/>
                <w:color w:val="000000"/>
                <w:lang w:eastAsia="it-IT"/>
              </w:rPr>
            </w:pPr>
            <w:r w:rsidRPr="00694AF5">
              <w:rPr>
                <w:rFonts w:ascii="Garamond" w:eastAsia="Times New Roman" w:hAnsi="Garamond" w:cs="Times New Roman"/>
                <w:i/>
                <w:iCs/>
                <w:color w:val="000000"/>
                <w:lang w:eastAsia="it-IT"/>
              </w:rPr>
              <w:t>[per le procedure avviate a partire dal 1° gennaio 2024]</w:t>
            </w:r>
          </w:p>
          <w:p w14:paraId="65858320" w14:textId="77777777" w:rsidR="00694AF5" w:rsidRDefault="00694AF5" w:rsidP="000206A2">
            <w:pPr>
              <w:spacing w:after="0" w:line="240" w:lineRule="auto"/>
              <w:jc w:val="both"/>
              <w:rPr>
                <w:rFonts w:ascii="Garamond" w:eastAsia="Times New Roman" w:hAnsi="Garamond" w:cs="Times New Roman"/>
                <w:color w:val="000000"/>
                <w:lang w:eastAsia="it-IT"/>
              </w:rPr>
            </w:pPr>
          </w:p>
          <w:p w14:paraId="7FE1A2A1" w14:textId="1FB45DF7" w:rsidR="00694AF5" w:rsidRPr="00675FC0" w:rsidRDefault="00694AF5" w:rsidP="000206A2">
            <w:pPr>
              <w:spacing w:after="0" w:line="240" w:lineRule="auto"/>
              <w:jc w:val="both"/>
              <w:rPr>
                <w:rFonts w:ascii="Garamond" w:eastAsia="Times New Roman" w:hAnsi="Garamond" w:cs="Times New Roman"/>
                <w:color w:val="000000"/>
                <w:lang w:eastAsia="it-IT"/>
              </w:rPr>
            </w:pPr>
            <w:r w:rsidRPr="00675FC0">
              <w:rPr>
                <w:rFonts w:ascii="Garamond" w:eastAsia="Times New Roman" w:hAnsi="Garamond" w:cs="Times New Roman"/>
                <w:color w:val="000000"/>
                <w:lang w:eastAsia="it-IT"/>
              </w:rPr>
              <w:t>[</w:t>
            </w:r>
            <w:r w:rsidRPr="00694AF5">
              <w:rPr>
                <w:rFonts w:ascii="Garamond" w:eastAsia="Times New Roman" w:hAnsi="Garamond" w:cs="Times New Roman"/>
                <w:i/>
                <w:iCs/>
                <w:color w:val="000000"/>
                <w:lang w:eastAsia="it-IT"/>
              </w:rPr>
              <w:t>In caso di ricorso all’affidamento diretto o alla procedura negoziata senza previa pubblicazione del bando</w:t>
            </w:r>
            <w:r w:rsidRPr="00675FC0">
              <w:rPr>
                <w:rFonts w:ascii="Garamond" w:eastAsia="Times New Roman" w:hAnsi="Garamond" w:cs="Times New Roman"/>
                <w:color w:val="000000"/>
                <w:lang w:eastAsia="it-IT"/>
              </w:rPr>
              <w:t>] È stato verificato che la garanzia definitiva sia pari al 5% dell’importo contrattuale ai sensi dell'art. 53, comma 4, del D.Lgs. n. 36/2023?</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0E29003D" w14:textId="77777777" w:rsidR="00694AF5" w:rsidRPr="00675FC0" w:rsidRDefault="00694AF5" w:rsidP="000206A2">
            <w:pPr>
              <w:spacing w:after="0" w:line="240" w:lineRule="auto"/>
              <w:rPr>
                <w:rFonts w:ascii="Garamond" w:eastAsia="Times New Roman" w:hAnsi="Garamond" w:cs="Times New Roman"/>
                <w:b/>
                <w:bCs/>
                <w:color w:val="000000"/>
                <w:lang w:eastAsia="it-IT"/>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55FAE07A" w14:textId="77777777" w:rsidR="00694AF5" w:rsidRPr="00675FC0" w:rsidRDefault="00694AF5" w:rsidP="000206A2">
            <w:pPr>
              <w:spacing w:after="0" w:line="240" w:lineRule="auto"/>
              <w:rPr>
                <w:rFonts w:ascii="Garamond" w:eastAsia="Times New Roman" w:hAnsi="Garamond" w:cs="Times New Roman"/>
                <w:b/>
                <w:bCs/>
                <w:color w:val="000000"/>
                <w:lang w:eastAsia="it-IT"/>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14828AA1" w14:textId="77777777" w:rsidR="00694AF5" w:rsidRPr="00675FC0" w:rsidRDefault="00694AF5" w:rsidP="000206A2">
            <w:pPr>
              <w:spacing w:after="0" w:line="240" w:lineRule="auto"/>
              <w:rPr>
                <w:rFonts w:ascii="Garamond" w:eastAsia="Times New Roman" w:hAnsi="Garamond" w:cs="Times New Roman"/>
                <w:b/>
                <w:bCs/>
                <w:color w:val="000000"/>
                <w:lang w:eastAsia="it-IT"/>
              </w:rPr>
            </w:pP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14:paraId="6F0D01F3" w14:textId="77777777" w:rsidR="00694AF5" w:rsidRPr="00694AF5" w:rsidRDefault="00694AF5" w:rsidP="000206A2">
            <w:pPr>
              <w:spacing w:after="0" w:line="240" w:lineRule="auto"/>
              <w:rPr>
                <w:rFonts w:ascii="Garamond" w:eastAsia="Times New Roman" w:hAnsi="Garamond" w:cs="Times New Roman"/>
                <w:b/>
                <w:bCs/>
                <w:color w:val="000000"/>
                <w:lang w:eastAsia="it-IT"/>
              </w:rPr>
            </w:pP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110C1B5" w14:textId="77777777" w:rsidR="00694AF5" w:rsidRPr="00675FC0" w:rsidRDefault="00694AF5" w:rsidP="000206A2">
            <w:pPr>
              <w:spacing w:after="0" w:line="240" w:lineRule="auto"/>
              <w:rPr>
                <w:rFonts w:ascii="Garamond" w:eastAsia="Times New Roman" w:hAnsi="Garamond" w:cs="Times New Roman"/>
                <w:b/>
                <w:bCs/>
                <w:color w:val="000000"/>
                <w:lang w:eastAsia="it-IT"/>
              </w:rPr>
            </w:pPr>
          </w:p>
        </w:tc>
        <w:tc>
          <w:tcPr>
            <w:tcW w:w="1337" w:type="pct"/>
            <w:tcBorders>
              <w:top w:val="single" w:sz="4" w:space="0" w:color="auto"/>
              <w:left w:val="single" w:sz="4" w:space="0" w:color="auto"/>
              <w:bottom w:val="single" w:sz="4" w:space="0" w:color="auto"/>
              <w:right w:val="single" w:sz="4" w:space="0" w:color="auto"/>
            </w:tcBorders>
            <w:vAlign w:val="center"/>
          </w:tcPr>
          <w:p w14:paraId="5AE43576" w14:textId="77777777" w:rsidR="00694AF5" w:rsidRPr="00694AF5" w:rsidRDefault="00694AF5" w:rsidP="000206A2">
            <w:pPr>
              <w:pStyle w:val="ListParagraph"/>
              <w:numPr>
                <w:ilvl w:val="0"/>
                <w:numId w:val="33"/>
              </w:numPr>
              <w:spacing w:after="0" w:line="240" w:lineRule="auto"/>
              <w:ind w:left="136" w:hanging="141"/>
              <w:jc w:val="both"/>
              <w:rPr>
                <w:rFonts w:ascii="Garamond" w:eastAsia="Times New Roman" w:hAnsi="Garamond" w:cs="Times New Roman"/>
                <w:color w:val="000000"/>
                <w:sz w:val="20"/>
                <w:szCs w:val="20"/>
                <w:lang w:eastAsia="it-IT"/>
              </w:rPr>
            </w:pPr>
            <w:r w:rsidRPr="00694AF5">
              <w:rPr>
                <w:rFonts w:ascii="Garamond" w:eastAsia="Times New Roman" w:hAnsi="Garamond" w:cs="Times New Roman"/>
                <w:color w:val="000000"/>
                <w:sz w:val="20"/>
                <w:szCs w:val="20"/>
                <w:lang w:eastAsia="it-IT"/>
              </w:rPr>
              <w:t>Comunicazione di aggiudicazione;</w:t>
            </w:r>
          </w:p>
          <w:p w14:paraId="7FE3E19B" w14:textId="77777777" w:rsidR="00694AF5" w:rsidRPr="00694AF5" w:rsidRDefault="00694AF5" w:rsidP="000206A2">
            <w:pPr>
              <w:pStyle w:val="ListParagraph"/>
              <w:numPr>
                <w:ilvl w:val="0"/>
                <w:numId w:val="33"/>
              </w:numPr>
              <w:spacing w:after="0" w:line="240" w:lineRule="auto"/>
              <w:ind w:left="136" w:hanging="141"/>
              <w:jc w:val="both"/>
              <w:rPr>
                <w:rFonts w:ascii="Garamond" w:eastAsia="Times New Roman" w:hAnsi="Garamond" w:cs="Times New Roman"/>
                <w:color w:val="000000"/>
                <w:sz w:val="20"/>
                <w:szCs w:val="20"/>
                <w:lang w:eastAsia="it-IT"/>
              </w:rPr>
            </w:pPr>
            <w:r w:rsidRPr="00694AF5">
              <w:rPr>
                <w:rFonts w:ascii="Garamond" w:eastAsia="Times New Roman" w:hAnsi="Garamond" w:cs="Times New Roman"/>
                <w:color w:val="000000"/>
                <w:sz w:val="20"/>
                <w:szCs w:val="20"/>
                <w:lang w:eastAsia="it-IT"/>
              </w:rPr>
              <w:t>Documentazione prodotta dall’operatore economico</w:t>
            </w:r>
          </w:p>
        </w:tc>
      </w:tr>
      <w:tr w:rsidR="00694AF5" w:rsidRPr="00675FC0" w14:paraId="2158A3FC" w14:textId="77777777" w:rsidTr="00694AF5">
        <w:trPr>
          <w:trHeight w:val="1118"/>
          <w:jc w:val="center"/>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5C61802F" w14:textId="694A3978" w:rsidR="00694AF5" w:rsidRPr="00675FC0" w:rsidRDefault="00694AF5" w:rsidP="000206A2">
            <w:pPr>
              <w:spacing w:after="0" w:line="240" w:lineRule="auto"/>
              <w:jc w:val="center"/>
              <w:rPr>
                <w:rFonts w:ascii="Garamond" w:eastAsia="Times New Roman" w:hAnsi="Garamond" w:cs="Times New Roman"/>
                <w:color w:val="000000"/>
                <w:lang w:eastAsia="it-IT"/>
              </w:rPr>
            </w:pPr>
            <w:r w:rsidRPr="00675FC0">
              <w:rPr>
                <w:rFonts w:ascii="Garamond" w:eastAsia="Times New Roman" w:hAnsi="Garamond" w:cs="Times New Roman"/>
                <w:color w:val="000000"/>
                <w:lang w:eastAsia="it-IT"/>
              </w:rPr>
              <w:t>4.</w:t>
            </w:r>
            <w:r>
              <w:rPr>
                <w:rFonts w:ascii="Garamond" w:eastAsia="Times New Roman" w:hAnsi="Garamond" w:cs="Times New Roman"/>
                <w:color w:val="000000"/>
                <w:lang w:eastAsia="it-IT"/>
              </w:rPr>
              <w:t>7</w:t>
            </w:r>
          </w:p>
        </w:tc>
        <w:tc>
          <w:tcPr>
            <w:tcW w:w="1596" w:type="pct"/>
            <w:tcBorders>
              <w:top w:val="single" w:sz="4" w:space="0" w:color="auto"/>
              <w:left w:val="single" w:sz="4" w:space="0" w:color="auto"/>
              <w:bottom w:val="single" w:sz="4" w:space="0" w:color="auto"/>
              <w:right w:val="single" w:sz="4" w:space="0" w:color="auto"/>
            </w:tcBorders>
            <w:shd w:val="clear" w:color="auto" w:fill="auto"/>
            <w:vAlign w:val="center"/>
          </w:tcPr>
          <w:p w14:paraId="09A30BAC" w14:textId="77777777" w:rsidR="00694AF5" w:rsidRPr="00694AF5" w:rsidRDefault="00694AF5" w:rsidP="00694AF5">
            <w:pPr>
              <w:spacing w:after="0" w:line="240" w:lineRule="auto"/>
              <w:jc w:val="both"/>
              <w:rPr>
                <w:rFonts w:ascii="Garamond" w:eastAsia="Times New Roman" w:hAnsi="Garamond" w:cs="Times New Roman"/>
                <w:i/>
                <w:iCs/>
                <w:color w:val="000000"/>
                <w:lang w:eastAsia="it-IT"/>
              </w:rPr>
            </w:pPr>
            <w:r w:rsidRPr="00694AF5">
              <w:rPr>
                <w:rFonts w:ascii="Garamond" w:eastAsia="Times New Roman" w:hAnsi="Garamond" w:cs="Times New Roman"/>
                <w:i/>
                <w:iCs/>
                <w:color w:val="000000"/>
                <w:lang w:eastAsia="it-IT"/>
              </w:rPr>
              <w:t>[per le procedure avviate a partire dal 1° gennaio 2024]</w:t>
            </w:r>
          </w:p>
          <w:p w14:paraId="0CC556E3" w14:textId="77777777" w:rsidR="00694AF5" w:rsidRDefault="00694AF5" w:rsidP="000206A2">
            <w:pPr>
              <w:spacing w:after="0" w:line="240" w:lineRule="auto"/>
              <w:jc w:val="both"/>
              <w:rPr>
                <w:rFonts w:ascii="Garamond" w:eastAsia="Times New Roman" w:hAnsi="Garamond" w:cs="Times New Roman"/>
                <w:color w:val="000000"/>
                <w:lang w:eastAsia="it-IT"/>
              </w:rPr>
            </w:pPr>
          </w:p>
          <w:p w14:paraId="237F64B1" w14:textId="5F8BAEFF" w:rsidR="00694AF5" w:rsidRPr="00675FC0" w:rsidRDefault="00694AF5" w:rsidP="000206A2">
            <w:pPr>
              <w:spacing w:after="0" w:line="240" w:lineRule="auto"/>
              <w:jc w:val="both"/>
              <w:rPr>
                <w:rFonts w:ascii="Garamond" w:eastAsia="Times New Roman" w:hAnsi="Garamond" w:cs="Times New Roman"/>
                <w:color w:val="000000"/>
                <w:lang w:eastAsia="it-IT"/>
              </w:rPr>
            </w:pPr>
            <w:r w:rsidRPr="00675FC0">
              <w:rPr>
                <w:rFonts w:ascii="Garamond" w:eastAsia="Times New Roman" w:hAnsi="Garamond" w:cs="Times New Roman"/>
                <w:color w:val="000000"/>
                <w:lang w:eastAsia="it-IT"/>
              </w:rPr>
              <w:t>[</w:t>
            </w:r>
            <w:r w:rsidRPr="00694AF5">
              <w:rPr>
                <w:rFonts w:ascii="Garamond" w:eastAsia="Times New Roman" w:hAnsi="Garamond" w:cs="Times New Roman"/>
                <w:i/>
                <w:iCs/>
                <w:color w:val="000000"/>
                <w:lang w:eastAsia="it-IT"/>
              </w:rPr>
              <w:t>In caso di ricorso all’affidamento diretto o alla procedura negoziata senza previa pubblicazione del bando, qualora non sia richiesta la garanzia definitiva</w:t>
            </w:r>
            <w:r w:rsidRPr="00675FC0">
              <w:rPr>
                <w:rFonts w:ascii="Garamond" w:eastAsia="Times New Roman" w:hAnsi="Garamond" w:cs="Times New Roman"/>
                <w:color w:val="000000"/>
                <w:lang w:eastAsia="it-IT"/>
              </w:rPr>
              <w:t>] È stato verificato che l'esonero dalla prestazione della garanzia definitiva sia stato adeguatamente motivato?</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69469711" w14:textId="77777777" w:rsidR="00694AF5" w:rsidRPr="00675FC0" w:rsidRDefault="00694AF5" w:rsidP="000206A2">
            <w:pPr>
              <w:spacing w:after="0" w:line="240" w:lineRule="auto"/>
              <w:rPr>
                <w:rFonts w:ascii="Garamond" w:eastAsia="Times New Roman" w:hAnsi="Garamond" w:cs="Times New Roman"/>
                <w:b/>
                <w:bCs/>
                <w:color w:val="000000"/>
                <w:lang w:eastAsia="it-IT"/>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541E4CED" w14:textId="77777777" w:rsidR="00694AF5" w:rsidRPr="00675FC0" w:rsidRDefault="00694AF5" w:rsidP="000206A2">
            <w:pPr>
              <w:spacing w:after="0" w:line="240" w:lineRule="auto"/>
              <w:rPr>
                <w:rFonts w:ascii="Garamond" w:eastAsia="Times New Roman" w:hAnsi="Garamond" w:cs="Times New Roman"/>
                <w:b/>
                <w:bCs/>
                <w:color w:val="000000"/>
                <w:lang w:eastAsia="it-IT"/>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297A1390" w14:textId="77777777" w:rsidR="00694AF5" w:rsidRPr="00675FC0" w:rsidRDefault="00694AF5" w:rsidP="000206A2">
            <w:pPr>
              <w:spacing w:after="0" w:line="240" w:lineRule="auto"/>
              <w:rPr>
                <w:rFonts w:ascii="Garamond" w:eastAsia="Times New Roman" w:hAnsi="Garamond" w:cs="Times New Roman"/>
                <w:b/>
                <w:bCs/>
                <w:color w:val="000000"/>
                <w:lang w:eastAsia="it-IT"/>
              </w:rPr>
            </w:pP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14:paraId="4B4D51A1" w14:textId="77777777" w:rsidR="00694AF5" w:rsidRPr="00694AF5" w:rsidRDefault="00694AF5" w:rsidP="000206A2">
            <w:pPr>
              <w:spacing w:after="0" w:line="240" w:lineRule="auto"/>
              <w:rPr>
                <w:rFonts w:ascii="Garamond" w:eastAsia="Times New Roman" w:hAnsi="Garamond" w:cs="Times New Roman"/>
                <w:b/>
                <w:bCs/>
                <w:color w:val="000000"/>
                <w:lang w:eastAsia="it-IT"/>
              </w:rPr>
            </w:pP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04170EA" w14:textId="77777777" w:rsidR="00694AF5" w:rsidRPr="00675FC0" w:rsidRDefault="00694AF5" w:rsidP="000206A2">
            <w:pPr>
              <w:spacing w:after="0" w:line="240" w:lineRule="auto"/>
              <w:rPr>
                <w:rFonts w:ascii="Garamond" w:eastAsia="Times New Roman" w:hAnsi="Garamond" w:cs="Times New Roman"/>
                <w:b/>
                <w:bCs/>
                <w:color w:val="000000"/>
                <w:lang w:eastAsia="it-IT"/>
              </w:rPr>
            </w:pPr>
          </w:p>
        </w:tc>
        <w:tc>
          <w:tcPr>
            <w:tcW w:w="1337" w:type="pct"/>
            <w:tcBorders>
              <w:top w:val="single" w:sz="4" w:space="0" w:color="auto"/>
              <w:left w:val="single" w:sz="4" w:space="0" w:color="auto"/>
              <w:bottom w:val="single" w:sz="4" w:space="0" w:color="auto"/>
              <w:right w:val="single" w:sz="4" w:space="0" w:color="auto"/>
            </w:tcBorders>
            <w:vAlign w:val="center"/>
          </w:tcPr>
          <w:p w14:paraId="1995C2A3" w14:textId="77777777" w:rsidR="00694AF5" w:rsidRPr="00694AF5" w:rsidRDefault="00694AF5" w:rsidP="000206A2">
            <w:pPr>
              <w:pStyle w:val="ListParagraph"/>
              <w:numPr>
                <w:ilvl w:val="0"/>
                <w:numId w:val="33"/>
              </w:numPr>
              <w:spacing w:after="0" w:line="240" w:lineRule="auto"/>
              <w:ind w:left="136" w:hanging="141"/>
              <w:jc w:val="both"/>
              <w:rPr>
                <w:rFonts w:ascii="Garamond" w:eastAsia="Times New Roman" w:hAnsi="Garamond" w:cs="Times New Roman"/>
                <w:color w:val="000000"/>
                <w:sz w:val="20"/>
                <w:szCs w:val="20"/>
                <w:lang w:eastAsia="it-IT"/>
              </w:rPr>
            </w:pPr>
            <w:r w:rsidRPr="00694AF5">
              <w:rPr>
                <w:rFonts w:ascii="Garamond" w:eastAsia="Times New Roman" w:hAnsi="Garamond" w:cs="Times New Roman"/>
                <w:color w:val="000000"/>
                <w:sz w:val="20"/>
                <w:szCs w:val="20"/>
                <w:lang w:eastAsia="it-IT"/>
              </w:rPr>
              <w:t>Determina a contrarre/determina di affidamento</w:t>
            </w:r>
          </w:p>
        </w:tc>
      </w:tr>
      <w:tr w:rsidR="00694AF5" w:rsidRPr="00675FC0" w14:paraId="009F25E7" w14:textId="77777777" w:rsidTr="00694AF5">
        <w:trPr>
          <w:trHeight w:val="1118"/>
          <w:jc w:val="center"/>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6097B9EF" w14:textId="60270875" w:rsidR="00694AF5" w:rsidRPr="00675FC0" w:rsidRDefault="00694AF5" w:rsidP="000206A2">
            <w:pPr>
              <w:spacing w:after="0" w:line="240" w:lineRule="auto"/>
              <w:jc w:val="center"/>
              <w:rPr>
                <w:rFonts w:ascii="Garamond" w:eastAsia="Times New Roman" w:hAnsi="Garamond" w:cs="Times New Roman"/>
                <w:color w:val="000000"/>
                <w:lang w:eastAsia="it-IT"/>
              </w:rPr>
            </w:pPr>
            <w:r w:rsidRPr="00675FC0">
              <w:rPr>
                <w:rFonts w:ascii="Garamond" w:eastAsia="Times New Roman" w:hAnsi="Garamond" w:cs="Times New Roman"/>
                <w:color w:val="000000"/>
                <w:lang w:eastAsia="it-IT"/>
              </w:rPr>
              <w:t>4.</w:t>
            </w:r>
            <w:r>
              <w:rPr>
                <w:rFonts w:ascii="Garamond" w:eastAsia="Times New Roman" w:hAnsi="Garamond" w:cs="Times New Roman"/>
                <w:color w:val="000000"/>
                <w:lang w:eastAsia="it-IT"/>
              </w:rPr>
              <w:t>8</w:t>
            </w:r>
          </w:p>
        </w:tc>
        <w:tc>
          <w:tcPr>
            <w:tcW w:w="1596" w:type="pct"/>
            <w:tcBorders>
              <w:top w:val="single" w:sz="4" w:space="0" w:color="auto"/>
              <w:left w:val="single" w:sz="4" w:space="0" w:color="auto"/>
              <w:bottom w:val="single" w:sz="4" w:space="0" w:color="auto"/>
              <w:right w:val="single" w:sz="4" w:space="0" w:color="auto"/>
            </w:tcBorders>
            <w:shd w:val="clear" w:color="auto" w:fill="auto"/>
            <w:vAlign w:val="center"/>
          </w:tcPr>
          <w:p w14:paraId="2EBA6AF0" w14:textId="77777777" w:rsidR="00694AF5" w:rsidRDefault="00694AF5" w:rsidP="00694AF5">
            <w:pPr>
              <w:spacing w:after="0" w:line="240" w:lineRule="auto"/>
              <w:jc w:val="both"/>
              <w:rPr>
                <w:rFonts w:ascii="Garamond" w:eastAsia="Times New Roman" w:hAnsi="Garamond" w:cs="Times New Roman"/>
                <w:i/>
                <w:iCs/>
                <w:color w:val="000000"/>
                <w:lang w:eastAsia="it-IT"/>
              </w:rPr>
            </w:pPr>
            <w:r w:rsidRPr="008274DD">
              <w:rPr>
                <w:rFonts w:ascii="Garamond" w:eastAsia="Times New Roman" w:hAnsi="Garamond" w:cs="Times New Roman"/>
                <w:i/>
                <w:iCs/>
                <w:color w:val="000000"/>
                <w:lang w:eastAsia="it-IT"/>
              </w:rPr>
              <w:t>[per le procedure avviate a partire dal 1° gennaio 2024]</w:t>
            </w:r>
          </w:p>
          <w:p w14:paraId="44478993" w14:textId="77777777" w:rsidR="00694AF5" w:rsidRDefault="00694AF5" w:rsidP="000206A2">
            <w:pPr>
              <w:spacing w:after="0" w:line="240" w:lineRule="auto"/>
              <w:jc w:val="both"/>
              <w:rPr>
                <w:rFonts w:ascii="Garamond" w:eastAsia="Times New Roman" w:hAnsi="Garamond" w:cs="Times New Roman"/>
                <w:color w:val="000000"/>
                <w:lang w:eastAsia="it-IT"/>
              </w:rPr>
            </w:pPr>
          </w:p>
          <w:p w14:paraId="37C4F94A" w14:textId="547C6BFC" w:rsidR="00694AF5" w:rsidRPr="00694AF5" w:rsidRDefault="00694AF5" w:rsidP="000206A2">
            <w:pPr>
              <w:spacing w:after="0" w:line="240" w:lineRule="auto"/>
              <w:jc w:val="both"/>
              <w:rPr>
                <w:rFonts w:ascii="Garamond" w:eastAsia="Times New Roman" w:hAnsi="Garamond" w:cs="Times New Roman"/>
                <w:color w:val="000000"/>
                <w:lang w:eastAsia="it-IT"/>
              </w:rPr>
            </w:pPr>
            <w:r w:rsidRPr="00675FC0">
              <w:rPr>
                <w:rFonts w:ascii="Garamond" w:eastAsia="Times New Roman" w:hAnsi="Garamond" w:cs="Times New Roman"/>
                <w:color w:val="000000"/>
                <w:lang w:eastAsia="it-IT"/>
              </w:rPr>
              <w:t>[</w:t>
            </w:r>
            <w:r w:rsidRPr="00694AF5">
              <w:rPr>
                <w:rFonts w:ascii="Garamond" w:eastAsia="Times New Roman" w:hAnsi="Garamond" w:cs="Times New Roman"/>
                <w:i/>
                <w:iCs/>
                <w:color w:val="000000"/>
                <w:lang w:eastAsia="it-IT"/>
              </w:rPr>
              <w:t>In caso di ricorso alla procedura aperta</w:t>
            </w:r>
            <w:r w:rsidRPr="00675FC0">
              <w:rPr>
                <w:rFonts w:ascii="Garamond" w:eastAsia="Times New Roman" w:hAnsi="Garamond" w:cs="Times New Roman"/>
                <w:color w:val="000000"/>
                <w:lang w:eastAsia="it-IT"/>
              </w:rPr>
              <w:t>] È stato verificato che la garanzia definitiva sia stata costituita nel pieno rispetto di quanto previsto dall’art. 117 del D. Lgs. n. 36/2023?</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1A9C6234" w14:textId="77777777" w:rsidR="00694AF5" w:rsidRPr="00675FC0" w:rsidRDefault="00694AF5" w:rsidP="000206A2">
            <w:pPr>
              <w:spacing w:after="0" w:line="240" w:lineRule="auto"/>
              <w:rPr>
                <w:rFonts w:ascii="Garamond" w:eastAsia="Times New Roman" w:hAnsi="Garamond" w:cs="Times New Roman"/>
                <w:b/>
                <w:bCs/>
                <w:color w:val="000000"/>
                <w:lang w:eastAsia="it-IT"/>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7C7021F4" w14:textId="77777777" w:rsidR="00694AF5" w:rsidRPr="00675FC0" w:rsidRDefault="00694AF5" w:rsidP="000206A2">
            <w:pPr>
              <w:spacing w:after="0" w:line="240" w:lineRule="auto"/>
              <w:rPr>
                <w:rFonts w:ascii="Garamond" w:eastAsia="Times New Roman" w:hAnsi="Garamond" w:cs="Times New Roman"/>
                <w:b/>
                <w:bCs/>
                <w:color w:val="000000"/>
                <w:lang w:eastAsia="it-IT"/>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74D38F44" w14:textId="77777777" w:rsidR="00694AF5" w:rsidRPr="00675FC0" w:rsidRDefault="00694AF5" w:rsidP="000206A2">
            <w:pPr>
              <w:spacing w:after="0" w:line="240" w:lineRule="auto"/>
              <w:rPr>
                <w:rFonts w:ascii="Garamond" w:eastAsia="Times New Roman" w:hAnsi="Garamond" w:cs="Times New Roman"/>
                <w:b/>
                <w:bCs/>
                <w:color w:val="000000"/>
                <w:lang w:eastAsia="it-IT"/>
              </w:rPr>
            </w:pP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14:paraId="732C06D5" w14:textId="77777777" w:rsidR="00694AF5" w:rsidRPr="00675FC0" w:rsidRDefault="00694AF5" w:rsidP="000206A2">
            <w:pPr>
              <w:spacing w:after="0" w:line="240" w:lineRule="auto"/>
              <w:rPr>
                <w:rFonts w:ascii="Garamond" w:eastAsia="Times New Roman" w:hAnsi="Garamond" w:cs="Times New Roman"/>
                <w:b/>
                <w:bCs/>
                <w:color w:val="000000"/>
                <w:lang w:eastAsia="it-IT"/>
              </w:rPr>
            </w:pP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B0EFF34" w14:textId="77777777" w:rsidR="00694AF5" w:rsidRPr="00675FC0" w:rsidRDefault="00694AF5" w:rsidP="000206A2">
            <w:pPr>
              <w:spacing w:after="0" w:line="240" w:lineRule="auto"/>
              <w:rPr>
                <w:rFonts w:ascii="Garamond" w:eastAsia="Times New Roman" w:hAnsi="Garamond" w:cs="Times New Roman"/>
                <w:b/>
                <w:bCs/>
                <w:color w:val="000000"/>
                <w:lang w:eastAsia="it-IT"/>
              </w:rPr>
            </w:pPr>
          </w:p>
        </w:tc>
        <w:tc>
          <w:tcPr>
            <w:tcW w:w="1337" w:type="pct"/>
            <w:tcBorders>
              <w:top w:val="single" w:sz="4" w:space="0" w:color="auto"/>
              <w:left w:val="single" w:sz="4" w:space="0" w:color="auto"/>
              <w:bottom w:val="single" w:sz="4" w:space="0" w:color="auto"/>
              <w:right w:val="single" w:sz="4" w:space="0" w:color="auto"/>
            </w:tcBorders>
            <w:vAlign w:val="center"/>
          </w:tcPr>
          <w:p w14:paraId="09616867" w14:textId="77777777" w:rsidR="00694AF5" w:rsidRPr="00694AF5" w:rsidRDefault="00694AF5" w:rsidP="000206A2">
            <w:pPr>
              <w:pStyle w:val="ListParagraph"/>
              <w:numPr>
                <w:ilvl w:val="0"/>
                <w:numId w:val="33"/>
              </w:numPr>
              <w:spacing w:after="0" w:line="240" w:lineRule="auto"/>
              <w:ind w:left="136" w:hanging="141"/>
              <w:jc w:val="both"/>
              <w:rPr>
                <w:rFonts w:ascii="Garamond" w:eastAsia="Times New Roman" w:hAnsi="Garamond" w:cs="Times New Roman"/>
                <w:color w:val="000000"/>
                <w:sz w:val="20"/>
                <w:szCs w:val="20"/>
                <w:lang w:eastAsia="it-IT"/>
              </w:rPr>
            </w:pPr>
            <w:r w:rsidRPr="00694AF5">
              <w:rPr>
                <w:rFonts w:ascii="Garamond" w:eastAsia="Times New Roman" w:hAnsi="Garamond" w:cs="Times New Roman"/>
                <w:color w:val="000000"/>
                <w:sz w:val="20"/>
                <w:szCs w:val="20"/>
                <w:lang w:eastAsia="it-IT"/>
              </w:rPr>
              <w:t>Comunicazione di aggiudicazione;</w:t>
            </w:r>
          </w:p>
          <w:p w14:paraId="78EEEA4B" w14:textId="77777777" w:rsidR="00694AF5" w:rsidRPr="00694AF5" w:rsidRDefault="00694AF5" w:rsidP="000206A2">
            <w:pPr>
              <w:pStyle w:val="ListParagraph"/>
              <w:numPr>
                <w:ilvl w:val="0"/>
                <w:numId w:val="33"/>
              </w:numPr>
              <w:spacing w:after="0" w:line="240" w:lineRule="auto"/>
              <w:ind w:left="136" w:hanging="141"/>
              <w:jc w:val="both"/>
              <w:rPr>
                <w:rFonts w:ascii="Garamond" w:eastAsia="Times New Roman" w:hAnsi="Garamond" w:cs="Times New Roman"/>
                <w:color w:val="000000"/>
                <w:sz w:val="20"/>
                <w:szCs w:val="20"/>
                <w:lang w:eastAsia="it-IT"/>
              </w:rPr>
            </w:pPr>
            <w:r w:rsidRPr="00694AF5">
              <w:rPr>
                <w:rFonts w:ascii="Garamond" w:eastAsia="Times New Roman" w:hAnsi="Garamond" w:cs="Times New Roman"/>
                <w:color w:val="000000"/>
                <w:sz w:val="20"/>
                <w:szCs w:val="20"/>
                <w:lang w:eastAsia="it-IT"/>
              </w:rPr>
              <w:t>Documentazione prodotta dall’operatore economico</w:t>
            </w:r>
          </w:p>
        </w:tc>
      </w:tr>
      <w:tr w:rsidR="00C54FA0" w:rsidRPr="003D5E50" w14:paraId="1130C6B1" w14:textId="77777777" w:rsidTr="00240574">
        <w:trPr>
          <w:trHeight w:val="1064"/>
          <w:jc w:val="center"/>
        </w:trPr>
        <w:tc>
          <w:tcPr>
            <w:tcW w:w="230" w:type="pct"/>
            <w:shd w:val="clear" w:color="auto" w:fill="auto"/>
            <w:vAlign w:val="center"/>
          </w:tcPr>
          <w:p w14:paraId="275ABC91" w14:textId="0AB6154A" w:rsidR="00C54FA0" w:rsidRPr="003D5E50" w:rsidRDefault="00C54FA0" w:rsidP="00C54FA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r w:rsidR="005F5F38">
              <w:rPr>
                <w:rFonts w:ascii="Garamond" w:eastAsia="Times New Roman" w:hAnsi="Garamond" w:cs="Times New Roman"/>
                <w:color w:val="000000"/>
                <w:lang w:eastAsia="it-IT"/>
              </w:rPr>
              <w:t>9</w:t>
            </w:r>
          </w:p>
        </w:tc>
        <w:tc>
          <w:tcPr>
            <w:tcW w:w="1596" w:type="pct"/>
            <w:shd w:val="clear" w:color="auto" w:fill="auto"/>
            <w:vAlign w:val="center"/>
          </w:tcPr>
          <w:p w14:paraId="5F00D07B" w14:textId="6A43A677" w:rsidR="00C54FA0" w:rsidRPr="003227D6" w:rsidRDefault="00C54FA0" w:rsidP="00C54FA0">
            <w:pPr>
              <w:spacing w:after="0" w:line="240" w:lineRule="auto"/>
              <w:jc w:val="both"/>
              <w:rPr>
                <w:rFonts w:ascii="Garamond" w:eastAsia="Times New Roman" w:hAnsi="Garamond" w:cs="Times New Roman"/>
                <w:color w:val="000000"/>
                <w:lang w:eastAsia="it-IT"/>
              </w:rPr>
            </w:pPr>
            <w:r w:rsidRPr="00085035">
              <w:rPr>
                <w:rFonts w:ascii="Garamond" w:eastAsia="Times New Roman" w:hAnsi="Garamond" w:cs="Times New Roman"/>
                <w:color w:val="000000"/>
                <w:lang w:eastAsia="it-IT"/>
              </w:rPr>
              <w:t>È</w:t>
            </w:r>
            <w:r>
              <w:rPr>
                <w:rFonts w:ascii="Garamond" w:eastAsia="Times New Roman" w:hAnsi="Garamond" w:cs="Times New Roman"/>
                <w:color w:val="000000"/>
                <w:lang w:eastAsia="it-IT"/>
              </w:rPr>
              <w:t xml:space="preserve"> stato verificato che i</w:t>
            </w:r>
            <w:r w:rsidRPr="003227D6">
              <w:rPr>
                <w:rFonts w:ascii="Garamond" w:eastAsia="Times New Roman" w:hAnsi="Garamond" w:cs="Times New Roman"/>
                <w:color w:val="000000"/>
                <w:lang w:eastAsia="it-IT"/>
              </w:rPr>
              <w:t xml:space="preserve">l contratto </w:t>
            </w:r>
            <w:r>
              <w:rPr>
                <w:rFonts w:ascii="Garamond" w:eastAsia="Times New Roman" w:hAnsi="Garamond" w:cs="Times New Roman"/>
                <w:color w:val="000000"/>
                <w:lang w:eastAsia="it-IT"/>
              </w:rPr>
              <w:t>sia</w:t>
            </w:r>
            <w:r w:rsidRPr="003227D6">
              <w:rPr>
                <w:rFonts w:ascii="Garamond" w:eastAsia="Times New Roman" w:hAnsi="Garamond" w:cs="Times New Roman"/>
                <w:color w:val="000000"/>
                <w:lang w:eastAsia="it-IT"/>
              </w:rPr>
              <w:t xml:space="preserve"> stato firmato digitalmente da tutti i soggetti con poteri di firma</w:t>
            </w:r>
            <w:r>
              <w:rPr>
                <w:rFonts w:ascii="Garamond" w:eastAsia="Times New Roman" w:hAnsi="Garamond" w:cs="Times New Roman"/>
                <w:color w:val="000000"/>
                <w:lang w:eastAsia="it-IT"/>
              </w:rPr>
              <w:t xml:space="preserve"> e secondo le modalità stabilite dalla legge?</w:t>
            </w:r>
          </w:p>
        </w:tc>
        <w:tc>
          <w:tcPr>
            <w:tcW w:w="241" w:type="pct"/>
            <w:shd w:val="clear" w:color="auto" w:fill="auto"/>
            <w:vAlign w:val="center"/>
          </w:tcPr>
          <w:p w14:paraId="3D4AD54D"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7AE5C3E9"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5B99B2C9"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326CAD80"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377" w:type="pct"/>
            <w:shd w:val="clear" w:color="auto" w:fill="auto"/>
            <w:vAlign w:val="center"/>
          </w:tcPr>
          <w:p w14:paraId="0E48D13C"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1337" w:type="pct"/>
            <w:vAlign w:val="center"/>
          </w:tcPr>
          <w:p w14:paraId="1A8F9416" w14:textId="595CF2E1" w:rsidR="00C54FA0" w:rsidRPr="003D5E50" w:rsidRDefault="00C54FA0" w:rsidP="00C54FA0">
            <w:pPr>
              <w:spacing w:after="0" w:line="240" w:lineRule="auto"/>
              <w:jc w:val="both"/>
              <w:rPr>
                <w:rFonts w:ascii="Garamond" w:eastAsia="Times New Roman" w:hAnsi="Garamond" w:cs="Times New Roman"/>
                <w:color w:val="000000"/>
                <w:lang w:eastAsia="it-IT"/>
              </w:rPr>
            </w:pPr>
            <w:r w:rsidRPr="008476C1">
              <w:rPr>
                <w:rFonts w:ascii="Garamond" w:eastAsia="Times New Roman" w:hAnsi="Garamond" w:cs="Times New Roman"/>
                <w:color w:val="000000"/>
                <w:sz w:val="20"/>
                <w:szCs w:val="20"/>
                <w:lang w:eastAsia="it-IT"/>
              </w:rPr>
              <w:t>Contratto di appalto</w:t>
            </w:r>
          </w:p>
        </w:tc>
      </w:tr>
      <w:tr w:rsidR="00C54FA0" w:rsidRPr="003D5E50" w14:paraId="1FD95FB9" w14:textId="77777777" w:rsidTr="00240574">
        <w:trPr>
          <w:trHeight w:val="1727"/>
          <w:jc w:val="center"/>
        </w:trPr>
        <w:tc>
          <w:tcPr>
            <w:tcW w:w="230" w:type="pct"/>
            <w:shd w:val="clear" w:color="auto" w:fill="auto"/>
            <w:vAlign w:val="center"/>
          </w:tcPr>
          <w:p w14:paraId="5D20AC0C" w14:textId="40C52166" w:rsidR="00C54FA0" w:rsidRPr="003D5E50" w:rsidRDefault="00C54FA0" w:rsidP="00C54FA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r w:rsidR="000C5F2F">
              <w:rPr>
                <w:rFonts w:ascii="Garamond" w:eastAsia="Times New Roman" w:hAnsi="Garamond" w:cs="Times New Roman"/>
                <w:color w:val="000000"/>
                <w:lang w:eastAsia="it-IT"/>
              </w:rPr>
              <w:t>10</w:t>
            </w:r>
          </w:p>
        </w:tc>
        <w:tc>
          <w:tcPr>
            <w:tcW w:w="1596" w:type="pct"/>
            <w:shd w:val="clear" w:color="auto" w:fill="auto"/>
            <w:vAlign w:val="center"/>
          </w:tcPr>
          <w:p w14:paraId="49753262" w14:textId="3F39CAF7" w:rsidR="00C54FA0" w:rsidRPr="00F421FA" w:rsidRDefault="00C54FA0" w:rsidP="00C54FA0">
            <w:pPr>
              <w:spacing w:after="0" w:line="240" w:lineRule="auto"/>
              <w:jc w:val="both"/>
              <w:rPr>
                <w:rFonts w:ascii="Garamond" w:eastAsia="Times New Roman" w:hAnsi="Garamond" w:cs="Times New Roman"/>
                <w:color w:val="000000"/>
                <w:highlight w:val="magenta"/>
                <w:lang w:eastAsia="it-IT"/>
              </w:rPr>
            </w:pPr>
            <w:r w:rsidRPr="00963BD3">
              <w:rPr>
                <w:rFonts w:ascii="Garamond" w:eastAsia="Times New Roman" w:hAnsi="Garamond" w:cs="Times New Roman"/>
                <w:color w:val="000000"/>
                <w:lang w:eastAsia="it-IT"/>
              </w:rPr>
              <w:t>È stata verificata la presenza del riferimento all'applicazione della normativa europea relativa al trattamento dei dati personali (Reg. (UE) 679/2016, art 9, par. 2, lett. g) nei limiti previsti dall'art. 22 par. 3 del Reg. (UE) 241/2021, e del D.Lgs. n. 196/2003)?</w:t>
            </w:r>
          </w:p>
        </w:tc>
        <w:tc>
          <w:tcPr>
            <w:tcW w:w="241" w:type="pct"/>
            <w:shd w:val="clear" w:color="auto" w:fill="auto"/>
            <w:vAlign w:val="center"/>
          </w:tcPr>
          <w:p w14:paraId="301AB444"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0B82664E"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249B6A65"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794D7709"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377" w:type="pct"/>
            <w:shd w:val="clear" w:color="auto" w:fill="auto"/>
            <w:vAlign w:val="center"/>
          </w:tcPr>
          <w:p w14:paraId="2BDC8603"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1337" w:type="pct"/>
            <w:vAlign w:val="center"/>
          </w:tcPr>
          <w:p w14:paraId="650757CC" w14:textId="77777777" w:rsidR="00C54FA0" w:rsidRDefault="00C54FA0" w:rsidP="00C54FA0">
            <w:pPr>
              <w:pStyle w:val="ListParagraph"/>
              <w:numPr>
                <w:ilvl w:val="0"/>
                <w:numId w:val="33"/>
              </w:numPr>
              <w:spacing w:after="0" w:line="240" w:lineRule="auto"/>
              <w:ind w:left="136" w:hanging="141"/>
              <w:jc w:val="both"/>
              <w:rPr>
                <w:rFonts w:ascii="Garamond" w:eastAsia="Times New Roman" w:hAnsi="Garamond" w:cs="Times New Roman"/>
                <w:color w:val="000000"/>
                <w:sz w:val="20"/>
                <w:szCs w:val="20"/>
                <w:lang w:eastAsia="it-IT"/>
              </w:rPr>
            </w:pPr>
            <w:r w:rsidRPr="00BE17F6">
              <w:rPr>
                <w:rFonts w:ascii="Garamond" w:eastAsia="Times New Roman" w:hAnsi="Garamond" w:cs="Times New Roman"/>
                <w:color w:val="000000"/>
                <w:sz w:val="20"/>
                <w:szCs w:val="20"/>
                <w:lang w:eastAsia="it-IT"/>
              </w:rPr>
              <w:t>Atti di gara (Bando, avviso, capitolato, altro)</w:t>
            </w:r>
            <w:r>
              <w:rPr>
                <w:rFonts w:ascii="Garamond" w:eastAsia="Times New Roman" w:hAnsi="Garamond" w:cs="Times New Roman"/>
                <w:color w:val="000000"/>
                <w:sz w:val="20"/>
                <w:szCs w:val="20"/>
                <w:lang w:eastAsia="it-IT"/>
              </w:rPr>
              <w:t>;</w:t>
            </w:r>
          </w:p>
          <w:p w14:paraId="65C02285" w14:textId="4C90FFC5" w:rsidR="00C54FA0" w:rsidRPr="00BE17F6" w:rsidRDefault="00C54FA0" w:rsidP="00C54FA0">
            <w:pPr>
              <w:pStyle w:val="ListParagraph"/>
              <w:numPr>
                <w:ilvl w:val="0"/>
                <w:numId w:val="33"/>
              </w:numPr>
              <w:spacing w:after="0" w:line="240" w:lineRule="auto"/>
              <w:ind w:left="136" w:hanging="141"/>
              <w:jc w:val="both"/>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Contratto di appalto</w:t>
            </w:r>
          </w:p>
          <w:p w14:paraId="460DF0BD" w14:textId="77777777" w:rsidR="00C54FA0" w:rsidRPr="003D5E50" w:rsidRDefault="00C54FA0" w:rsidP="00C54FA0">
            <w:pPr>
              <w:spacing w:after="0" w:line="240" w:lineRule="auto"/>
              <w:jc w:val="both"/>
              <w:rPr>
                <w:rFonts w:ascii="Garamond" w:eastAsia="Times New Roman" w:hAnsi="Garamond" w:cs="Times New Roman"/>
                <w:color w:val="000000"/>
                <w:lang w:eastAsia="it-IT"/>
              </w:rPr>
            </w:pPr>
          </w:p>
        </w:tc>
      </w:tr>
      <w:tr w:rsidR="00C54FA0" w:rsidRPr="003D5E50" w14:paraId="695BF635" w14:textId="77777777" w:rsidTr="00240574">
        <w:trPr>
          <w:trHeight w:val="680"/>
          <w:jc w:val="center"/>
        </w:trPr>
        <w:tc>
          <w:tcPr>
            <w:tcW w:w="230" w:type="pct"/>
            <w:shd w:val="clear" w:color="auto" w:fill="B8CCE4"/>
            <w:vAlign w:val="center"/>
          </w:tcPr>
          <w:p w14:paraId="5C96A587" w14:textId="3FB987D5" w:rsidR="00C54FA0" w:rsidRPr="003D5E50" w:rsidRDefault="00C54FA0" w:rsidP="00C54FA0">
            <w:pPr>
              <w:spacing w:after="0" w:line="240" w:lineRule="auto"/>
              <w:jc w:val="center"/>
              <w:rPr>
                <w:rFonts w:ascii="Garamond" w:eastAsia="Times New Roman" w:hAnsi="Garamond" w:cs="Times New Roman"/>
                <w:b/>
                <w:bCs/>
                <w:lang w:eastAsia="it-IT"/>
              </w:rPr>
            </w:pPr>
          </w:p>
        </w:tc>
        <w:tc>
          <w:tcPr>
            <w:tcW w:w="3432" w:type="pct"/>
            <w:gridSpan w:val="6"/>
            <w:shd w:val="clear" w:color="auto" w:fill="B8CCE4"/>
            <w:vAlign w:val="center"/>
          </w:tcPr>
          <w:p w14:paraId="1A59012A" w14:textId="77777777" w:rsidR="00C54FA0" w:rsidRPr="003D5E50" w:rsidRDefault="00C54FA0" w:rsidP="00C54FA0">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esecuzione del contratto</w:t>
            </w:r>
          </w:p>
        </w:tc>
        <w:tc>
          <w:tcPr>
            <w:tcW w:w="1337" w:type="pct"/>
            <w:shd w:val="clear" w:color="auto" w:fill="B8CCE4"/>
            <w:vAlign w:val="center"/>
          </w:tcPr>
          <w:p w14:paraId="638E68EB" w14:textId="77777777" w:rsidR="00C54FA0" w:rsidRPr="003D5E50" w:rsidRDefault="00C54FA0" w:rsidP="00C54FA0">
            <w:pPr>
              <w:spacing w:after="0" w:line="240" w:lineRule="auto"/>
              <w:jc w:val="both"/>
              <w:rPr>
                <w:rFonts w:ascii="Garamond" w:eastAsia="Times New Roman" w:hAnsi="Garamond" w:cs="Times New Roman"/>
                <w:b/>
                <w:bCs/>
                <w:lang w:eastAsia="it-IT"/>
              </w:rPr>
            </w:pPr>
          </w:p>
        </w:tc>
      </w:tr>
      <w:tr w:rsidR="00C54FA0" w:rsidRPr="003D5E50" w14:paraId="03716E1E" w14:textId="77777777" w:rsidTr="00240574">
        <w:trPr>
          <w:trHeight w:val="1073"/>
          <w:jc w:val="center"/>
        </w:trPr>
        <w:tc>
          <w:tcPr>
            <w:tcW w:w="230" w:type="pct"/>
            <w:shd w:val="clear" w:color="auto" w:fill="auto"/>
            <w:vAlign w:val="center"/>
          </w:tcPr>
          <w:p w14:paraId="1526074D" w14:textId="49AADE79" w:rsidR="00C54FA0" w:rsidRPr="003227D6" w:rsidRDefault="00C54FA0" w:rsidP="00C54FA0">
            <w:pPr>
              <w:spacing w:after="0" w:line="240" w:lineRule="auto"/>
              <w:jc w:val="center"/>
              <w:rPr>
                <w:rFonts w:ascii="Garamond" w:eastAsia="Times New Roman" w:hAnsi="Garamond" w:cs="Times New Roman"/>
                <w:b/>
                <w:bCs/>
                <w:color w:val="000000"/>
                <w:lang w:eastAsia="it-IT"/>
              </w:rPr>
            </w:pPr>
            <w:r w:rsidRPr="003227D6">
              <w:rPr>
                <w:rFonts w:ascii="Garamond" w:eastAsia="Times New Roman" w:hAnsi="Garamond" w:cs="Times New Roman"/>
                <w:b/>
                <w:bCs/>
                <w:color w:val="000000"/>
                <w:lang w:eastAsia="it-IT"/>
              </w:rPr>
              <w:t>5</w:t>
            </w:r>
          </w:p>
        </w:tc>
        <w:tc>
          <w:tcPr>
            <w:tcW w:w="1596" w:type="pct"/>
            <w:shd w:val="clear" w:color="auto" w:fill="auto"/>
            <w:vAlign w:val="center"/>
          </w:tcPr>
          <w:p w14:paraId="6EF2C779" w14:textId="68BD67B0" w:rsidR="00C54FA0" w:rsidRPr="003D5E50" w:rsidRDefault="00C54FA0" w:rsidP="00C54FA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b/>
                <w:bCs/>
                <w:color w:val="000000"/>
                <w:lang w:eastAsia="it-IT"/>
              </w:rPr>
              <w:t>Con riferimento alla fase di esecuzione contrattuale, è stata verificata la presenza degli elementi che seguono:</w:t>
            </w:r>
          </w:p>
        </w:tc>
        <w:tc>
          <w:tcPr>
            <w:tcW w:w="241" w:type="pct"/>
            <w:shd w:val="clear" w:color="auto" w:fill="auto"/>
            <w:vAlign w:val="center"/>
          </w:tcPr>
          <w:p w14:paraId="72DB5721"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63AA75A9"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1D70CB29"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0B2E938D"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377" w:type="pct"/>
            <w:shd w:val="clear" w:color="auto" w:fill="auto"/>
            <w:vAlign w:val="center"/>
          </w:tcPr>
          <w:p w14:paraId="14DF4FC8"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1337" w:type="pct"/>
            <w:vAlign w:val="center"/>
          </w:tcPr>
          <w:p w14:paraId="5604710A" w14:textId="68C8B4C9" w:rsidR="00C54FA0" w:rsidRPr="00FD4945" w:rsidRDefault="00C54FA0" w:rsidP="00C54FA0">
            <w:pPr>
              <w:spacing w:after="0" w:line="240" w:lineRule="auto"/>
              <w:jc w:val="both"/>
              <w:rPr>
                <w:rFonts w:ascii="Garamond" w:eastAsia="Times New Roman" w:hAnsi="Garamond" w:cs="Times New Roman"/>
                <w:color w:val="000000"/>
                <w:sz w:val="20"/>
                <w:lang w:eastAsia="it-IT"/>
              </w:rPr>
            </w:pPr>
          </w:p>
        </w:tc>
      </w:tr>
      <w:tr w:rsidR="00C54FA0" w:rsidRPr="003D5E50" w14:paraId="42B09D63" w14:textId="77777777" w:rsidTr="00240574">
        <w:trPr>
          <w:trHeight w:val="1073"/>
          <w:jc w:val="center"/>
        </w:trPr>
        <w:tc>
          <w:tcPr>
            <w:tcW w:w="230" w:type="pct"/>
            <w:shd w:val="clear" w:color="auto" w:fill="auto"/>
            <w:vAlign w:val="center"/>
          </w:tcPr>
          <w:p w14:paraId="0CF156FD" w14:textId="2FAE2A69" w:rsidR="00C54FA0" w:rsidRPr="003D5E50" w:rsidRDefault="00C54FA0" w:rsidP="00C54FA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r w:rsidRPr="003D5E50">
              <w:rPr>
                <w:rFonts w:ascii="Garamond" w:eastAsia="Times New Roman" w:hAnsi="Garamond" w:cs="Times New Roman"/>
                <w:color w:val="000000"/>
                <w:lang w:eastAsia="it-IT"/>
              </w:rPr>
              <w:t>1</w:t>
            </w:r>
          </w:p>
        </w:tc>
        <w:tc>
          <w:tcPr>
            <w:tcW w:w="1596" w:type="pct"/>
            <w:shd w:val="clear" w:color="auto" w:fill="auto"/>
            <w:vAlign w:val="center"/>
          </w:tcPr>
          <w:p w14:paraId="21A2E6DA" w14:textId="79DAA6BD" w:rsidR="00C54FA0" w:rsidRPr="003D5E50" w:rsidRDefault="00C54FA0" w:rsidP="00C54FA0">
            <w:pPr>
              <w:spacing w:after="0" w:line="240" w:lineRule="auto"/>
              <w:jc w:val="both"/>
              <w:rPr>
                <w:rFonts w:ascii="Garamond" w:eastAsia="Times New Roman" w:hAnsi="Garamond" w:cs="Times New Roman"/>
                <w:color w:val="000000"/>
                <w:lang w:eastAsia="it-IT"/>
              </w:rPr>
            </w:pPr>
            <w:r w:rsidRPr="00963BD3">
              <w:rPr>
                <w:rFonts w:ascii="Garamond" w:eastAsia="Times New Roman" w:hAnsi="Garamond" w:cs="Times New Roman"/>
                <w:i/>
                <w:iCs/>
                <w:color w:val="000000"/>
                <w:lang w:eastAsia="it-IT"/>
              </w:rPr>
              <w:t>[</w:t>
            </w:r>
            <w:r w:rsidRPr="00631EEC">
              <w:rPr>
                <w:rFonts w:ascii="Garamond" w:eastAsia="Times New Roman" w:hAnsi="Garamond" w:cs="Times New Roman"/>
                <w:i/>
                <w:iCs/>
                <w:color w:val="000000"/>
                <w:lang w:eastAsia="it-IT"/>
              </w:rPr>
              <w:t>ove previsto nella documentazione contrattuale</w:t>
            </w:r>
            <w:r w:rsidRPr="00963BD3">
              <w:rPr>
                <w:rFonts w:ascii="Garamond" w:eastAsia="Times New Roman" w:hAnsi="Garamond" w:cs="Times New Roman"/>
                <w:i/>
                <w:iCs/>
                <w:color w:val="000000"/>
                <w:lang w:eastAsia="it-IT"/>
              </w:rPr>
              <w:t>]</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È presente il verbale di inizio attività?</w:t>
            </w:r>
          </w:p>
        </w:tc>
        <w:tc>
          <w:tcPr>
            <w:tcW w:w="241" w:type="pct"/>
            <w:shd w:val="clear" w:color="auto" w:fill="auto"/>
            <w:vAlign w:val="center"/>
          </w:tcPr>
          <w:p w14:paraId="017F02DB"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009D2DE1"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28F5CB8F"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788F0279"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377" w:type="pct"/>
            <w:shd w:val="clear" w:color="auto" w:fill="auto"/>
            <w:vAlign w:val="center"/>
          </w:tcPr>
          <w:p w14:paraId="215EE57D"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1337" w:type="pct"/>
            <w:vAlign w:val="center"/>
          </w:tcPr>
          <w:p w14:paraId="5096C281" w14:textId="0B5199A6" w:rsidR="00C54FA0" w:rsidRPr="0083511C" w:rsidRDefault="00C54FA0" w:rsidP="00C54FA0">
            <w:pPr>
              <w:spacing w:after="0" w:line="240" w:lineRule="auto"/>
              <w:jc w:val="both"/>
              <w:rPr>
                <w:rFonts w:ascii="Garamond" w:eastAsia="Times New Roman" w:hAnsi="Garamond" w:cs="Times New Roman"/>
                <w:color w:val="000000"/>
                <w:sz w:val="20"/>
                <w:lang w:eastAsia="it-IT"/>
              </w:rPr>
            </w:pPr>
            <w:r w:rsidRPr="0083511C">
              <w:rPr>
                <w:rFonts w:ascii="Garamond" w:eastAsia="Times New Roman" w:hAnsi="Garamond" w:cs="Times New Roman"/>
                <w:color w:val="000000"/>
                <w:sz w:val="20"/>
                <w:lang w:eastAsia="it-IT"/>
              </w:rPr>
              <w:t>Verbale di inizio attività/consegna dei lavori</w:t>
            </w:r>
          </w:p>
        </w:tc>
      </w:tr>
      <w:tr w:rsidR="00C54FA0" w:rsidRPr="003D5E50" w14:paraId="06F8DF74" w14:textId="77777777" w:rsidTr="00240574">
        <w:trPr>
          <w:trHeight w:val="1073"/>
          <w:jc w:val="center"/>
        </w:trPr>
        <w:tc>
          <w:tcPr>
            <w:tcW w:w="230" w:type="pct"/>
            <w:shd w:val="clear" w:color="auto" w:fill="auto"/>
            <w:vAlign w:val="center"/>
          </w:tcPr>
          <w:p w14:paraId="08012C3E" w14:textId="0D007C2E" w:rsidR="00C54FA0" w:rsidRPr="003D5E50" w:rsidRDefault="00C54FA0" w:rsidP="00C54FA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r w:rsidRPr="003D5E50">
              <w:rPr>
                <w:rFonts w:ascii="Garamond" w:eastAsia="Times New Roman" w:hAnsi="Garamond" w:cs="Times New Roman"/>
                <w:color w:val="000000"/>
                <w:lang w:eastAsia="it-IT"/>
              </w:rPr>
              <w:t>2</w:t>
            </w:r>
          </w:p>
        </w:tc>
        <w:tc>
          <w:tcPr>
            <w:tcW w:w="1596" w:type="pct"/>
            <w:shd w:val="clear" w:color="auto" w:fill="auto"/>
            <w:vAlign w:val="center"/>
          </w:tcPr>
          <w:p w14:paraId="1A2749F6" w14:textId="1FB9487E" w:rsidR="00C961D6" w:rsidRDefault="00C54FA0" w:rsidP="00C961D6">
            <w:pPr>
              <w:spacing w:after="0" w:line="240" w:lineRule="auto"/>
              <w:jc w:val="both"/>
              <w:rPr>
                <w:rFonts w:ascii="Garamond" w:eastAsia="Times New Roman" w:hAnsi="Garamond" w:cs="Times New Roman"/>
                <w:i/>
                <w:iCs/>
                <w:color w:val="000000"/>
                <w:lang w:eastAsia="it-IT"/>
              </w:rPr>
            </w:pPr>
            <w:r w:rsidRPr="00963BD3">
              <w:rPr>
                <w:rFonts w:ascii="Garamond" w:eastAsia="Times New Roman" w:hAnsi="Garamond" w:cs="Times New Roman"/>
                <w:i/>
                <w:iCs/>
                <w:color w:val="000000"/>
                <w:lang w:eastAsia="it-IT"/>
              </w:rPr>
              <w:t>[</w:t>
            </w:r>
            <w:r w:rsidRPr="00631EEC">
              <w:rPr>
                <w:rFonts w:ascii="Garamond" w:eastAsia="Times New Roman" w:hAnsi="Garamond" w:cs="Times New Roman"/>
                <w:i/>
                <w:iCs/>
                <w:color w:val="000000"/>
                <w:lang w:eastAsia="it-IT"/>
              </w:rPr>
              <w:t>in caso di ricorso al subappalto</w:t>
            </w:r>
            <w:r w:rsidRPr="00963BD3">
              <w:rPr>
                <w:rFonts w:ascii="Garamond" w:eastAsia="Times New Roman" w:hAnsi="Garamond" w:cs="Times New Roman"/>
                <w:i/>
                <w:iCs/>
                <w:color w:val="000000"/>
                <w:lang w:eastAsia="it-IT"/>
              </w:rPr>
              <w:t>]</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È stat</w:t>
            </w:r>
            <w:r>
              <w:rPr>
                <w:rFonts w:ascii="Garamond" w:eastAsia="Times New Roman" w:hAnsi="Garamond" w:cs="Times New Roman"/>
                <w:color w:val="000000"/>
                <w:lang w:eastAsia="it-IT"/>
              </w:rPr>
              <w:t>o</w:t>
            </w:r>
            <w:r w:rsidRPr="003D5E50">
              <w:rPr>
                <w:rFonts w:ascii="Garamond" w:eastAsia="Times New Roman" w:hAnsi="Garamond" w:cs="Times New Roman"/>
                <w:color w:val="000000"/>
                <w:lang w:eastAsia="it-IT"/>
              </w:rPr>
              <w:t xml:space="preserve"> rispettato quanto previsto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all’ art. 105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50/2016 </w:t>
            </w:r>
            <w:r w:rsidR="000B253A">
              <w:rPr>
                <w:rFonts w:ascii="Garamond" w:eastAsia="Times New Roman" w:hAnsi="Garamond" w:cs="Times New Roman"/>
                <w:color w:val="000000"/>
                <w:lang w:eastAsia="it-IT"/>
              </w:rPr>
              <w:t>[</w:t>
            </w:r>
            <w:r w:rsidR="000B253A" w:rsidRPr="003F3DDE">
              <w:rPr>
                <w:rFonts w:ascii="Garamond" w:eastAsia="Times New Roman" w:hAnsi="Garamond" w:cs="Times New Roman"/>
                <w:i/>
                <w:iCs/>
                <w:color w:val="000000"/>
                <w:lang w:eastAsia="it-IT"/>
              </w:rPr>
              <w:t>per le procedure avviate entro il 31 dicembre 2023</w:t>
            </w:r>
            <w:r w:rsidR="000B253A">
              <w:rPr>
                <w:rFonts w:ascii="Garamond" w:eastAsia="Times New Roman" w:hAnsi="Garamond" w:cs="Times New Roman"/>
                <w:color w:val="000000"/>
                <w:lang w:eastAsia="it-IT"/>
              </w:rPr>
              <w:t>]</w:t>
            </w:r>
            <w:r w:rsidR="00BD10F0">
              <w:rPr>
                <w:rFonts w:ascii="Garamond" w:eastAsia="Times New Roman" w:hAnsi="Garamond" w:cs="Times New Roman"/>
                <w:color w:val="000000"/>
                <w:lang w:eastAsia="it-IT"/>
              </w:rPr>
              <w:t xml:space="preserve"> o dall’articolo 119 del D. Lgs. n. 36 del 2023</w:t>
            </w:r>
          </w:p>
          <w:p w14:paraId="0A4AD967" w14:textId="6EFA7A00" w:rsidR="00C961D6" w:rsidRDefault="00C961D6" w:rsidP="00C961D6">
            <w:pPr>
              <w:spacing w:after="0" w:line="240" w:lineRule="auto"/>
              <w:jc w:val="both"/>
              <w:rPr>
                <w:rFonts w:ascii="Garamond" w:eastAsia="Times New Roman" w:hAnsi="Garamond" w:cs="Times New Roman"/>
                <w:i/>
                <w:iCs/>
                <w:color w:val="000000"/>
                <w:lang w:eastAsia="it-IT"/>
              </w:rPr>
            </w:pPr>
            <w:r w:rsidRPr="008274DD">
              <w:rPr>
                <w:rFonts w:ascii="Garamond" w:eastAsia="Times New Roman" w:hAnsi="Garamond" w:cs="Times New Roman"/>
                <w:i/>
                <w:iCs/>
                <w:color w:val="000000"/>
                <w:lang w:eastAsia="it-IT"/>
              </w:rPr>
              <w:t>[per le procedure avviate a partire dal 1° gennaio 2024]</w:t>
            </w:r>
          </w:p>
          <w:p w14:paraId="300B09F6" w14:textId="2D4F2423" w:rsidR="00C54FA0" w:rsidRPr="003D5E50" w:rsidRDefault="00C961D6" w:rsidP="00C54FA0">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color w:val="000000"/>
                <w:lang w:eastAsia="it-IT"/>
              </w:rPr>
              <w:t>in merito al subappalto</w:t>
            </w:r>
            <w:r w:rsidR="003F3DDE">
              <w:rPr>
                <w:rFonts w:ascii="Garamond" w:eastAsia="Times New Roman" w:hAnsi="Garamond" w:cs="Times New Roman"/>
                <w:color w:val="000000"/>
                <w:lang w:eastAsia="it-IT"/>
              </w:rPr>
              <w:t>?</w:t>
            </w:r>
          </w:p>
        </w:tc>
        <w:tc>
          <w:tcPr>
            <w:tcW w:w="241" w:type="pct"/>
            <w:shd w:val="clear" w:color="auto" w:fill="auto"/>
            <w:vAlign w:val="center"/>
          </w:tcPr>
          <w:p w14:paraId="3289E820"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6F9AF195"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2632D8CB"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07B39A5F"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377" w:type="pct"/>
            <w:shd w:val="clear" w:color="auto" w:fill="auto"/>
            <w:vAlign w:val="center"/>
          </w:tcPr>
          <w:p w14:paraId="1035F1F3"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1337" w:type="pct"/>
            <w:vAlign w:val="center"/>
          </w:tcPr>
          <w:p w14:paraId="726EA7AC" w14:textId="77777777" w:rsidR="00C54FA0" w:rsidRDefault="00C54FA0" w:rsidP="00C54FA0">
            <w:pPr>
              <w:pStyle w:val="ListParagraph"/>
              <w:numPr>
                <w:ilvl w:val="0"/>
                <w:numId w:val="33"/>
              </w:numPr>
              <w:spacing w:after="0" w:line="240" w:lineRule="auto"/>
              <w:ind w:left="136" w:hanging="141"/>
              <w:jc w:val="both"/>
              <w:rPr>
                <w:rFonts w:ascii="Garamond" w:eastAsia="Times New Roman" w:hAnsi="Garamond" w:cs="Times New Roman"/>
                <w:color w:val="000000"/>
                <w:sz w:val="20"/>
                <w:szCs w:val="20"/>
                <w:lang w:eastAsia="it-IT"/>
              </w:rPr>
            </w:pPr>
            <w:r w:rsidRPr="00BE17F6">
              <w:rPr>
                <w:rFonts w:ascii="Garamond" w:eastAsia="Times New Roman" w:hAnsi="Garamond" w:cs="Times New Roman"/>
                <w:color w:val="000000"/>
                <w:sz w:val="20"/>
                <w:szCs w:val="20"/>
                <w:lang w:eastAsia="it-IT"/>
              </w:rPr>
              <w:t>Atti di gara (Bando, avviso, capitolato, altro)</w:t>
            </w:r>
            <w:r>
              <w:rPr>
                <w:rFonts w:ascii="Garamond" w:eastAsia="Times New Roman" w:hAnsi="Garamond" w:cs="Times New Roman"/>
                <w:color w:val="000000"/>
                <w:sz w:val="20"/>
                <w:szCs w:val="20"/>
                <w:lang w:eastAsia="it-IT"/>
              </w:rPr>
              <w:t>;</w:t>
            </w:r>
          </w:p>
          <w:p w14:paraId="1A2353F1" w14:textId="116FCFF7" w:rsidR="00C54FA0" w:rsidRPr="00BE17F6" w:rsidRDefault="00C54FA0" w:rsidP="00C54FA0">
            <w:pPr>
              <w:pStyle w:val="ListParagraph"/>
              <w:numPr>
                <w:ilvl w:val="0"/>
                <w:numId w:val="33"/>
              </w:numPr>
              <w:spacing w:after="0" w:line="240" w:lineRule="auto"/>
              <w:ind w:left="136" w:hanging="141"/>
              <w:jc w:val="both"/>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Contratto di appalto</w:t>
            </w:r>
          </w:p>
          <w:p w14:paraId="0431D65A" w14:textId="0DE557A2" w:rsidR="00C54FA0" w:rsidRPr="00FD4945" w:rsidRDefault="00C54FA0" w:rsidP="00C54FA0">
            <w:pPr>
              <w:spacing w:after="0" w:line="240" w:lineRule="auto"/>
              <w:jc w:val="both"/>
              <w:rPr>
                <w:rFonts w:ascii="Garamond" w:eastAsia="Times New Roman" w:hAnsi="Garamond" w:cs="Times New Roman"/>
                <w:color w:val="000000"/>
                <w:sz w:val="20"/>
                <w:lang w:eastAsia="it-IT"/>
              </w:rPr>
            </w:pPr>
          </w:p>
        </w:tc>
      </w:tr>
      <w:tr w:rsidR="00C54FA0" w:rsidRPr="003D5E50" w14:paraId="570357C8" w14:textId="77777777" w:rsidTr="00240574">
        <w:trPr>
          <w:trHeight w:val="1250"/>
          <w:jc w:val="center"/>
        </w:trPr>
        <w:tc>
          <w:tcPr>
            <w:tcW w:w="230" w:type="pct"/>
            <w:shd w:val="clear" w:color="auto" w:fill="auto"/>
            <w:vAlign w:val="center"/>
          </w:tcPr>
          <w:p w14:paraId="14A10912" w14:textId="70396564" w:rsidR="00C54FA0" w:rsidRPr="003D5E50" w:rsidRDefault="00C54FA0" w:rsidP="00C54FA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r w:rsidRPr="003D5E50">
              <w:rPr>
                <w:rFonts w:ascii="Garamond" w:eastAsia="Times New Roman" w:hAnsi="Garamond" w:cs="Times New Roman"/>
                <w:color w:val="000000"/>
                <w:lang w:eastAsia="it-IT"/>
              </w:rPr>
              <w:t>3</w:t>
            </w:r>
          </w:p>
        </w:tc>
        <w:tc>
          <w:tcPr>
            <w:tcW w:w="1596" w:type="pct"/>
            <w:shd w:val="clear" w:color="auto" w:fill="auto"/>
            <w:vAlign w:val="center"/>
          </w:tcPr>
          <w:p w14:paraId="00E5C1E9" w14:textId="1C9B3588" w:rsidR="00C54FA0" w:rsidRPr="00C54222" w:rsidRDefault="00C54FA0" w:rsidP="00C54FA0">
            <w:pPr>
              <w:spacing w:after="0" w:line="240" w:lineRule="auto"/>
              <w:jc w:val="both"/>
              <w:rPr>
                <w:rFonts w:ascii="Garamond" w:eastAsia="Times New Roman" w:hAnsi="Garamond" w:cs="Times New Roman"/>
                <w:i/>
                <w:iCs/>
                <w:color w:val="000000"/>
                <w:lang w:eastAsia="it-IT"/>
              </w:rPr>
            </w:pPr>
            <w:r>
              <w:rPr>
                <w:rFonts w:ascii="Garamond" w:eastAsia="Times New Roman" w:hAnsi="Garamond" w:cs="Times New Roman"/>
                <w:color w:val="000000"/>
                <w:lang w:eastAsia="it-IT"/>
              </w:rPr>
              <w:t>È stato verificato che le</w:t>
            </w:r>
            <w:r w:rsidRPr="00856A9F">
              <w:rPr>
                <w:rFonts w:ascii="Garamond" w:eastAsia="Times New Roman" w:hAnsi="Garamond" w:cs="Times New Roman"/>
                <w:color w:val="000000"/>
                <w:lang w:eastAsia="it-IT"/>
              </w:rPr>
              <w:t xml:space="preserve"> eventuali modifiche o varianti s</w:t>
            </w:r>
            <w:r>
              <w:rPr>
                <w:rFonts w:ascii="Garamond" w:eastAsia="Times New Roman" w:hAnsi="Garamond" w:cs="Times New Roman"/>
                <w:color w:val="000000"/>
                <w:lang w:eastAsia="it-IT"/>
              </w:rPr>
              <w:t xml:space="preserve">iano </w:t>
            </w:r>
            <w:r w:rsidRPr="00856A9F">
              <w:rPr>
                <w:rFonts w:ascii="Garamond" w:eastAsia="Times New Roman" w:hAnsi="Garamond" w:cs="Times New Roman"/>
                <w:color w:val="000000"/>
                <w:lang w:eastAsia="it-IT"/>
              </w:rPr>
              <w:t>state autorizzate dal RUP con le modalità previste dall’ordinamento della stazione appaltante cui il RUP dipende, ai sensi dell’art. 106 del D.Lgs. n. 50/2016</w:t>
            </w:r>
            <w:r w:rsidR="007C5FA6">
              <w:rPr>
                <w:rFonts w:ascii="Garamond" w:eastAsia="Times New Roman" w:hAnsi="Garamond" w:cs="Times New Roman"/>
                <w:color w:val="000000"/>
                <w:lang w:eastAsia="it-IT"/>
              </w:rPr>
              <w:t xml:space="preserve"> </w:t>
            </w:r>
            <w:r w:rsidR="00C54222" w:rsidRPr="00C54222">
              <w:rPr>
                <w:rFonts w:ascii="Garamond" w:eastAsia="Times New Roman" w:hAnsi="Garamond" w:cs="Times New Roman"/>
                <w:color w:val="000000"/>
                <w:lang w:eastAsia="it-IT"/>
              </w:rPr>
              <w:t>[</w:t>
            </w:r>
            <w:r w:rsidR="00C54222" w:rsidRPr="00C54222">
              <w:rPr>
                <w:rFonts w:ascii="Garamond" w:eastAsia="Times New Roman" w:hAnsi="Garamond" w:cs="Times New Roman"/>
                <w:i/>
                <w:iCs/>
                <w:color w:val="000000"/>
                <w:lang w:eastAsia="it-IT"/>
              </w:rPr>
              <w:t>per le procedure avviate entro il 31 dicembre 2023</w:t>
            </w:r>
            <w:r w:rsidR="00C54222">
              <w:rPr>
                <w:rFonts w:ascii="Garamond" w:eastAsia="Times New Roman" w:hAnsi="Garamond" w:cs="Times New Roman"/>
                <w:i/>
                <w:iCs/>
                <w:color w:val="000000"/>
                <w:lang w:eastAsia="it-IT"/>
              </w:rPr>
              <w:t xml:space="preserve">] </w:t>
            </w:r>
            <w:r w:rsidR="007C5FA6">
              <w:rPr>
                <w:rFonts w:ascii="Garamond" w:eastAsia="Times New Roman" w:hAnsi="Garamond" w:cs="Times New Roman"/>
                <w:color w:val="000000"/>
                <w:lang w:eastAsia="it-IT"/>
              </w:rPr>
              <w:t xml:space="preserve">o dell’articolo 120 </w:t>
            </w:r>
            <w:r w:rsidR="00C54222" w:rsidRPr="00C54222">
              <w:rPr>
                <w:rFonts w:ascii="Garamond" w:eastAsia="Times New Roman" w:hAnsi="Garamond" w:cs="Times New Roman"/>
                <w:i/>
                <w:iCs/>
                <w:color w:val="000000"/>
                <w:lang w:eastAsia="it-IT"/>
              </w:rPr>
              <w:t>[per le procedure avviate a partire dal 1° gennaio 2024]</w:t>
            </w:r>
            <w:r w:rsidR="00C54222">
              <w:rPr>
                <w:rFonts w:ascii="Garamond" w:eastAsia="Times New Roman" w:hAnsi="Garamond" w:cs="Times New Roman"/>
                <w:i/>
                <w:iCs/>
                <w:color w:val="000000"/>
                <w:lang w:eastAsia="it-IT"/>
              </w:rPr>
              <w:t xml:space="preserve"> </w:t>
            </w:r>
            <w:r w:rsidR="007C5FA6">
              <w:rPr>
                <w:rFonts w:ascii="Garamond" w:eastAsia="Times New Roman" w:hAnsi="Garamond" w:cs="Times New Roman"/>
                <w:color w:val="000000"/>
                <w:lang w:eastAsia="it-IT"/>
              </w:rPr>
              <w:t>del D. lgs. n. 36 del 2023?</w:t>
            </w:r>
          </w:p>
        </w:tc>
        <w:tc>
          <w:tcPr>
            <w:tcW w:w="241" w:type="pct"/>
            <w:shd w:val="clear" w:color="auto" w:fill="auto"/>
            <w:vAlign w:val="center"/>
          </w:tcPr>
          <w:p w14:paraId="094CB29F"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5E6D249D"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1C227421"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70CDC856"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377" w:type="pct"/>
            <w:shd w:val="clear" w:color="auto" w:fill="auto"/>
            <w:vAlign w:val="center"/>
          </w:tcPr>
          <w:p w14:paraId="218B8DD8"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1337" w:type="pct"/>
            <w:vAlign w:val="center"/>
          </w:tcPr>
          <w:p w14:paraId="09ACEB92" w14:textId="7D2DCB7C" w:rsidR="00C54FA0" w:rsidRDefault="00C54FA0" w:rsidP="00C54FA0">
            <w:pPr>
              <w:pStyle w:val="ListParagraph"/>
              <w:numPr>
                <w:ilvl w:val="0"/>
                <w:numId w:val="33"/>
              </w:numPr>
              <w:spacing w:after="0" w:line="240" w:lineRule="auto"/>
              <w:ind w:left="136" w:hanging="141"/>
              <w:jc w:val="both"/>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Contratto di appalto;</w:t>
            </w:r>
          </w:p>
          <w:p w14:paraId="0B7770A1" w14:textId="0D1931E3" w:rsidR="00C54FA0" w:rsidRPr="00BE17F6" w:rsidRDefault="00C54FA0" w:rsidP="00C54FA0">
            <w:pPr>
              <w:pStyle w:val="ListParagraph"/>
              <w:numPr>
                <w:ilvl w:val="0"/>
                <w:numId w:val="33"/>
              </w:numPr>
              <w:spacing w:after="0" w:line="240" w:lineRule="auto"/>
              <w:ind w:left="136" w:hanging="141"/>
              <w:jc w:val="both"/>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sulle varianti/modifiche</w:t>
            </w:r>
          </w:p>
          <w:p w14:paraId="219E7536" w14:textId="257F06F3" w:rsidR="00C54FA0" w:rsidRPr="00FD4945" w:rsidRDefault="00C54FA0" w:rsidP="00C54FA0">
            <w:pPr>
              <w:spacing w:after="0" w:line="240" w:lineRule="auto"/>
              <w:jc w:val="both"/>
              <w:rPr>
                <w:rFonts w:ascii="Garamond" w:eastAsia="Times New Roman" w:hAnsi="Garamond" w:cs="Times New Roman"/>
                <w:color w:val="000000"/>
                <w:sz w:val="20"/>
                <w:lang w:eastAsia="it-IT"/>
              </w:rPr>
            </w:pPr>
          </w:p>
        </w:tc>
      </w:tr>
      <w:tr w:rsidR="00C54FA0" w:rsidRPr="003D5E50" w14:paraId="2693C6FE" w14:textId="77777777" w:rsidTr="00240574">
        <w:trPr>
          <w:trHeight w:val="919"/>
          <w:jc w:val="center"/>
        </w:trPr>
        <w:tc>
          <w:tcPr>
            <w:tcW w:w="230" w:type="pct"/>
            <w:shd w:val="clear" w:color="auto" w:fill="auto"/>
            <w:vAlign w:val="center"/>
          </w:tcPr>
          <w:p w14:paraId="7250A3B7" w14:textId="59794527" w:rsidR="00C54FA0" w:rsidRPr="003D5E50" w:rsidRDefault="00C54FA0" w:rsidP="00C54FA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5.4</w:t>
            </w:r>
          </w:p>
        </w:tc>
        <w:tc>
          <w:tcPr>
            <w:tcW w:w="1596" w:type="pct"/>
            <w:shd w:val="clear" w:color="auto" w:fill="auto"/>
            <w:vAlign w:val="center"/>
          </w:tcPr>
          <w:p w14:paraId="1AA59EBD" w14:textId="67A72F6B" w:rsidR="00C54FA0" w:rsidRPr="003D5E50" w:rsidRDefault="00C54FA0" w:rsidP="00C54FA0">
            <w:pPr>
              <w:spacing w:after="0" w:line="240" w:lineRule="auto"/>
              <w:jc w:val="both"/>
              <w:rPr>
                <w:rFonts w:ascii="Garamond" w:eastAsia="Times New Roman" w:hAnsi="Garamond" w:cs="Times New Roman"/>
                <w:color w:val="000000"/>
                <w:lang w:eastAsia="it-IT"/>
              </w:rPr>
            </w:pPr>
            <w:r w:rsidRPr="009F5888">
              <w:rPr>
                <w:rFonts w:ascii="Garamond" w:eastAsia="Times New Roman" w:hAnsi="Garamond" w:cs="Times New Roman"/>
                <w:lang w:eastAsia="it-IT"/>
              </w:rPr>
              <w:t>Ove applicabile, è stato trasmesso il certificato di regolare esecuzione/collaudo/certificato di verifica di conformità?</w:t>
            </w:r>
          </w:p>
        </w:tc>
        <w:tc>
          <w:tcPr>
            <w:tcW w:w="241" w:type="pct"/>
            <w:shd w:val="clear" w:color="auto" w:fill="auto"/>
            <w:vAlign w:val="center"/>
          </w:tcPr>
          <w:p w14:paraId="5EC78ADB"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2826D75D"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240" w:type="pct"/>
            <w:shd w:val="clear" w:color="auto" w:fill="auto"/>
            <w:vAlign w:val="center"/>
          </w:tcPr>
          <w:p w14:paraId="7520E286"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739" w:type="pct"/>
            <w:shd w:val="clear" w:color="auto" w:fill="auto"/>
            <w:vAlign w:val="center"/>
          </w:tcPr>
          <w:p w14:paraId="099F236C"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377" w:type="pct"/>
            <w:shd w:val="clear" w:color="auto" w:fill="auto"/>
            <w:vAlign w:val="center"/>
          </w:tcPr>
          <w:p w14:paraId="391E9990" w14:textId="77777777" w:rsidR="00C54FA0" w:rsidRPr="003D5E50" w:rsidRDefault="00C54FA0" w:rsidP="00C54FA0">
            <w:pPr>
              <w:spacing w:after="0" w:line="240" w:lineRule="auto"/>
              <w:rPr>
                <w:rFonts w:ascii="Garamond" w:eastAsia="Times New Roman" w:hAnsi="Garamond" w:cs="Times New Roman"/>
                <w:b/>
                <w:bCs/>
                <w:color w:val="000000"/>
                <w:lang w:eastAsia="it-IT"/>
              </w:rPr>
            </w:pPr>
          </w:p>
        </w:tc>
        <w:tc>
          <w:tcPr>
            <w:tcW w:w="1337" w:type="pct"/>
            <w:vAlign w:val="center"/>
          </w:tcPr>
          <w:p w14:paraId="65F5ED0C" w14:textId="532A187B" w:rsidR="00C54FA0" w:rsidRPr="003D5E50" w:rsidRDefault="00C54FA0" w:rsidP="00C54FA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C</w:t>
            </w:r>
            <w:r w:rsidRPr="003D5E50">
              <w:rPr>
                <w:rFonts w:ascii="Garamond" w:eastAsia="Times New Roman" w:hAnsi="Garamond" w:cs="Times New Roman"/>
                <w:color w:val="000000"/>
                <w:lang w:eastAsia="it-IT"/>
              </w:rPr>
              <w:t>ertificato di regolare esecuzione/collaudo/certificato di verifica di conformità</w:t>
            </w:r>
          </w:p>
        </w:tc>
      </w:tr>
    </w:tbl>
    <w:p w14:paraId="56A653DB" w14:textId="713BA378" w:rsidR="004D3DB6" w:rsidRDefault="004D3DB6" w:rsidP="00457E72"/>
    <w:p w14:paraId="17FB380B" w14:textId="77777777" w:rsidR="00FD4945" w:rsidRPr="003D5E50" w:rsidRDefault="00FD4945" w:rsidP="00B83970">
      <w:pPr>
        <w:spacing w:after="120"/>
      </w:pPr>
    </w:p>
    <w:tbl>
      <w:tblPr>
        <w:tblW w:w="4070" w:type="pct"/>
        <w:jc w:val="center"/>
        <w:tblLayout w:type="fixed"/>
        <w:tblCellMar>
          <w:left w:w="70" w:type="dxa"/>
          <w:right w:w="70" w:type="dxa"/>
        </w:tblCellMar>
        <w:tblLook w:val="04A0" w:firstRow="1" w:lastRow="0" w:firstColumn="1" w:lastColumn="0" w:noHBand="0" w:noVBand="1"/>
      </w:tblPr>
      <w:tblGrid>
        <w:gridCol w:w="9074"/>
        <w:gridCol w:w="618"/>
        <w:gridCol w:w="1921"/>
      </w:tblGrid>
      <w:tr w:rsidR="00457E72" w:rsidRPr="003D5E50" w14:paraId="0218EE8F" w14:textId="77777777" w:rsidTr="006B7FF4">
        <w:trPr>
          <w:trHeight w:val="600"/>
          <w:jc w:val="center"/>
        </w:trPr>
        <w:tc>
          <w:tcPr>
            <w:tcW w:w="5000" w:type="pct"/>
            <w:gridSpan w:val="3"/>
            <w:tcBorders>
              <w:top w:val="single" w:sz="8" w:space="0" w:color="auto"/>
              <w:left w:val="single" w:sz="8" w:space="0" w:color="auto"/>
              <w:bottom w:val="single" w:sz="4" w:space="0" w:color="auto"/>
              <w:right w:val="single" w:sz="8" w:space="0" w:color="000000"/>
            </w:tcBorders>
            <w:shd w:val="clear" w:color="000000" w:fill="B8CCE4"/>
            <w:vAlign w:val="center"/>
            <w:hideMark/>
          </w:tcPr>
          <w:p w14:paraId="45EBCCB4" w14:textId="77777777" w:rsidR="00457E72" w:rsidRPr="003D5E50" w:rsidRDefault="00457E72" w:rsidP="006B7FF4">
            <w:pPr>
              <w:spacing w:after="0" w:line="240" w:lineRule="auto"/>
              <w:jc w:val="center"/>
              <w:rPr>
                <w:rFonts w:ascii="Garamond" w:eastAsia="Times New Roman" w:hAnsi="Garamond" w:cs="Times New Roman"/>
                <w:b/>
                <w:bCs/>
                <w:lang w:eastAsia="it-IT"/>
              </w:rPr>
            </w:pPr>
            <w:r w:rsidRPr="003D5E50">
              <w:br w:type="page"/>
            </w:r>
            <w:r w:rsidRPr="003D5E50">
              <w:rPr>
                <w:rFonts w:ascii="Garamond" w:eastAsia="Times New Roman" w:hAnsi="Garamond" w:cs="Times New Roman"/>
                <w:b/>
                <w:bCs/>
                <w:lang w:eastAsia="it-IT"/>
              </w:rPr>
              <w:t>ESITI</w:t>
            </w:r>
          </w:p>
        </w:tc>
      </w:tr>
      <w:tr w:rsidR="00457E72" w:rsidRPr="003D5E50" w14:paraId="339B40D8" w14:textId="77777777" w:rsidTr="006B7FF4">
        <w:trPr>
          <w:trHeight w:val="465"/>
          <w:jc w:val="center"/>
        </w:trPr>
        <w:tc>
          <w:tcPr>
            <w:tcW w:w="3907" w:type="pct"/>
            <w:vMerge w:val="restart"/>
            <w:tcBorders>
              <w:top w:val="single" w:sz="4" w:space="0" w:color="auto"/>
              <w:left w:val="single" w:sz="8" w:space="0" w:color="auto"/>
              <w:bottom w:val="single" w:sz="8" w:space="0" w:color="000000"/>
              <w:right w:val="single" w:sz="4" w:space="0" w:color="auto"/>
            </w:tcBorders>
            <w:shd w:val="clear" w:color="000000" w:fill="FFFFFF"/>
            <w:noWrap/>
            <w:vAlign w:val="center"/>
            <w:hideMark/>
          </w:tcPr>
          <w:p w14:paraId="11849D4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Esito del controllo:</w:t>
            </w:r>
          </w:p>
        </w:tc>
        <w:tc>
          <w:tcPr>
            <w:tcW w:w="266" w:type="pct"/>
            <w:tcBorders>
              <w:top w:val="nil"/>
              <w:left w:val="nil"/>
              <w:bottom w:val="single" w:sz="4" w:space="0" w:color="auto"/>
              <w:right w:val="single" w:sz="4" w:space="0" w:color="auto"/>
            </w:tcBorders>
            <w:shd w:val="clear" w:color="000000" w:fill="FFFFFF"/>
            <w:noWrap/>
            <w:vAlign w:val="center"/>
            <w:hideMark/>
          </w:tcPr>
          <w:p w14:paraId="27923830"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hideMark/>
          </w:tcPr>
          <w:p w14:paraId="2F8244E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POSITIVO</w:t>
            </w:r>
          </w:p>
        </w:tc>
      </w:tr>
      <w:tr w:rsidR="00457E72" w:rsidRPr="003D5E50" w14:paraId="117428A1"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shd w:val="clear" w:color="000000" w:fill="FFFFFF"/>
            <w:noWrap/>
            <w:vAlign w:val="center"/>
          </w:tcPr>
          <w:p w14:paraId="661364E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4" w:space="0" w:color="auto"/>
              <w:right w:val="single" w:sz="4" w:space="0" w:color="auto"/>
            </w:tcBorders>
            <w:shd w:val="clear" w:color="000000" w:fill="FFFFFF"/>
            <w:noWrap/>
            <w:vAlign w:val="center"/>
          </w:tcPr>
          <w:p w14:paraId="1112C1D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tcPr>
          <w:p w14:paraId="17A43439"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PARZIALMENTE POSITIVO</w:t>
            </w:r>
          </w:p>
        </w:tc>
      </w:tr>
      <w:tr w:rsidR="00457E72" w:rsidRPr="003D5E50" w14:paraId="194D79CE"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vAlign w:val="center"/>
            <w:hideMark/>
          </w:tcPr>
          <w:p w14:paraId="30476BA0"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8" w:space="0" w:color="auto"/>
              <w:right w:val="single" w:sz="4" w:space="0" w:color="auto"/>
            </w:tcBorders>
            <w:shd w:val="clear" w:color="000000" w:fill="FFFFFF"/>
            <w:noWrap/>
            <w:vAlign w:val="center"/>
            <w:hideMark/>
          </w:tcPr>
          <w:p w14:paraId="3EF8A960"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8" w:space="0" w:color="auto"/>
              <w:right w:val="single" w:sz="8" w:space="0" w:color="auto"/>
            </w:tcBorders>
            <w:shd w:val="clear" w:color="000000" w:fill="FFFFFF"/>
            <w:vAlign w:val="center"/>
            <w:hideMark/>
          </w:tcPr>
          <w:p w14:paraId="64868FF4"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NEGATIVO</w:t>
            </w:r>
          </w:p>
        </w:tc>
      </w:tr>
    </w:tbl>
    <w:p w14:paraId="4C469878" w14:textId="15761AEA" w:rsidR="00457E72" w:rsidRDefault="00457E72" w:rsidP="00457E72"/>
    <w:p w14:paraId="1282A6EE" w14:textId="77777777" w:rsidR="009608D8" w:rsidRDefault="009608D8" w:rsidP="00457E72"/>
    <w:tbl>
      <w:tblPr>
        <w:tblW w:w="4031" w:type="pct"/>
        <w:jc w:val="center"/>
        <w:tblLayout w:type="fixed"/>
        <w:tblCellMar>
          <w:left w:w="70" w:type="dxa"/>
          <w:right w:w="70" w:type="dxa"/>
        </w:tblCellMar>
        <w:tblLook w:val="04A0" w:firstRow="1" w:lastRow="0" w:firstColumn="1" w:lastColumn="0" w:noHBand="0" w:noVBand="1"/>
      </w:tblPr>
      <w:tblGrid>
        <w:gridCol w:w="11502"/>
      </w:tblGrid>
      <w:tr w:rsidR="00457E72" w:rsidRPr="00544D7D" w14:paraId="27781E99" w14:textId="77777777" w:rsidTr="006B7FF4">
        <w:trPr>
          <w:trHeight w:val="600"/>
          <w:jc w:val="center"/>
        </w:trPr>
        <w:tc>
          <w:tcPr>
            <w:tcW w:w="5000"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74C793A5" w14:textId="448D2A2A" w:rsidR="00457E72" w:rsidRPr="00675B6A" w:rsidRDefault="00F85903" w:rsidP="006B7FF4">
            <w:pPr>
              <w:spacing w:after="0" w:line="240" w:lineRule="auto"/>
              <w:jc w:val="center"/>
              <w:rPr>
                <w:rFonts w:ascii="Garamond" w:eastAsia="Times New Roman" w:hAnsi="Garamond" w:cs="Times New Roman"/>
                <w:b/>
                <w:bCs/>
                <w:highlight w:val="yellow"/>
                <w:lang w:eastAsia="it-IT"/>
              </w:rPr>
            </w:pPr>
            <w:r w:rsidRPr="00F85903">
              <w:rPr>
                <w:rFonts w:ascii="Garamond" w:eastAsia="Times New Roman" w:hAnsi="Garamond" w:cs="Times New Roman"/>
                <w:b/>
                <w:bCs/>
                <w:lang w:eastAsia="it-IT"/>
              </w:rPr>
              <w:t>Note</w:t>
            </w:r>
            <w:r w:rsidR="009608D8">
              <w:rPr>
                <w:rFonts w:ascii="Garamond" w:eastAsia="Times New Roman" w:hAnsi="Garamond" w:cs="Times New Roman"/>
                <w:b/>
                <w:bCs/>
                <w:lang w:eastAsia="it-IT"/>
              </w:rPr>
              <w:t xml:space="preserve"> (Osservazioni/Raccomandazioni/Segnalazione irregolarità)</w:t>
            </w:r>
          </w:p>
        </w:tc>
      </w:tr>
      <w:tr w:rsidR="00457E72" w:rsidRPr="00544D7D" w14:paraId="51E2B383" w14:textId="77777777" w:rsidTr="006B7FF4">
        <w:trPr>
          <w:trHeight w:val="1080"/>
          <w:jc w:val="center"/>
        </w:trPr>
        <w:tc>
          <w:tcPr>
            <w:tcW w:w="5000"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463A9E96" w14:textId="77777777" w:rsidR="00457E72" w:rsidRPr="00675B6A" w:rsidRDefault="00457E72" w:rsidP="006B7FF4">
            <w:pPr>
              <w:spacing w:after="0" w:line="240" w:lineRule="auto"/>
              <w:jc w:val="center"/>
              <w:rPr>
                <w:rFonts w:ascii="Garamond" w:eastAsia="Times New Roman" w:hAnsi="Garamond" w:cs="Times New Roman"/>
                <w:color w:val="000000"/>
                <w:highlight w:val="yellow"/>
                <w:lang w:eastAsia="it-IT"/>
              </w:rPr>
            </w:pPr>
          </w:p>
        </w:tc>
      </w:tr>
    </w:tbl>
    <w:p w14:paraId="7FCCF68F" w14:textId="77777777" w:rsidR="00457E72" w:rsidRDefault="00457E72" w:rsidP="00457E72">
      <w:pPr>
        <w:rPr>
          <w:rFonts w:ascii="Garamond" w:hAnsi="Garamond"/>
        </w:rPr>
      </w:pPr>
    </w:p>
    <w:tbl>
      <w:tblPr>
        <w:tblpPr w:leftFromText="141" w:rightFromText="141" w:vertAnchor="text" w:horzAnchor="page" w:tblpX="2536" w:tblpY="25"/>
        <w:tblW w:w="4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8"/>
        <w:gridCol w:w="5238"/>
      </w:tblGrid>
      <w:tr w:rsidR="00457E72" w:rsidRPr="00EC3B0D" w14:paraId="2D42A53E" w14:textId="77777777" w:rsidTr="00FD4945">
        <w:trPr>
          <w:trHeight w:val="495"/>
        </w:trPr>
        <w:tc>
          <w:tcPr>
            <w:tcW w:w="2718" w:type="pct"/>
            <w:shd w:val="clear" w:color="auto" w:fill="FFFFFF"/>
            <w:noWrap/>
            <w:vAlign w:val="center"/>
            <w:hideMark/>
          </w:tcPr>
          <w:p w14:paraId="751BC4CF" w14:textId="77777777" w:rsidR="00457E72" w:rsidRPr="00EC3B0D" w:rsidRDefault="00457E72" w:rsidP="006B7FF4">
            <w:pPr>
              <w:rPr>
                <w:rFonts w:ascii="Garamond" w:hAnsi="Garamond" w:cs="Calibri"/>
                <w:b/>
                <w:bCs/>
              </w:rPr>
            </w:pPr>
            <w:r w:rsidRPr="00EC3B0D">
              <w:rPr>
                <w:rFonts w:ascii="Garamond" w:hAnsi="Garamond" w:cs="Calibri"/>
                <w:b/>
                <w:bCs/>
              </w:rPr>
              <w:t>Data e luogo del controllo:</w:t>
            </w:r>
          </w:p>
        </w:tc>
        <w:tc>
          <w:tcPr>
            <w:tcW w:w="2282" w:type="pct"/>
            <w:shd w:val="clear" w:color="auto" w:fill="FFFFFF"/>
            <w:noWrap/>
            <w:vAlign w:val="center"/>
            <w:hideMark/>
          </w:tcPr>
          <w:p w14:paraId="455A1E21" w14:textId="77777777" w:rsidR="00457E72" w:rsidRPr="00EC3B0D" w:rsidRDefault="00457E72" w:rsidP="006B7FF4">
            <w:pPr>
              <w:jc w:val="center"/>
              <w:rPr>
                <w:rFonts w:ascii="Garamond" w:hAnsi="Garamond" w:cs="Calibri"/>
              </w:rPr>
            </w:pPr>
            <w:r w:rsidRPr="00EC3B0D">
              <w:rPr>
                <w:rFonts w:ascii="Garamond" w:hAnsi="Garamond" w:cs="Calibri"/>
              </w:rPr>
              <w:t>___/___/_____</w:t>
            </w:r>
          </w:p>
        </w:tc>
      </w:tr>
      <w:tr w:rsidR="00457E72" w:rsidRPr="00EC3B0D" w14:paraId="0F7232B3" w14:textId="77777777" w:rsidTr="00FD4945">
        <w:trPr>
          <w:trHeight w:val="620"/>
        </w:trPr>
        <w:tc>
          <w:tcPr>
            <w:tcW w:w="5000" w:type="pct"/>
            <w:gridSpan w:val="2"/>
            <w:vAlign w:val="center"/>
          </w:tcPr>
          <w:p w14:paraId="70C9F969" w14:textId="4B20176A" w:rsidR="00457E72" w:rsidRPr="00EC3B0D" w:rsidRDefault="00A43E80" w:rsidP="006B7FF4">
            <w:pPr>
              <w:rPr>
                <w:rFonts w:ascii="Garamond" w:hAnsi="Garamond" w:cs="Calibri"/>
                <w:b/>
              </w:rPr>
            </w:pPr>
            <w:r w:rsidRPr="00A43E80">
              <w:rPr>
                <w:rFonts w:ascii="Garamond" w:hAnsi="Garamond" w:cs="Calibri"/>
                <w:b/>
              </w:rPr>
              <w:t>[</w:t>
            </w:r>
            <w:r>
              <w:rPr>
                <w:rFonts w:ascii="Garamond" w:hAnsi="Garamond" w:cs="Calibri"/>
                <w:b/>
                <w:i/>
                <w:iCs/>
              </w:rPr>
              <w:t>eventuale</w:t>
            </w:r>
            <w:r w:rsidRPr="00215FDF">
              <w:rPr>
                <w:rFonts w:ascii="Garamond" w:hAnsi="Garamond" w:cs="Calibri"/>
                <w:b/>
              </w:rPr>
              <w:t xml:space="preserve">] </w:t>
            </w:r>
            <w:r w:rsidR="00457E72" w:rsidRPr="00EC3B0D">
              <w:rPr>
                <w:rFonts w:ascii="Garamond" w:hAnsi="Garamond" w:cs="Calibri"/>
                <w:b/>
              </w:rPr>
              <w:t>Incaricato del controllo:</w:t>
            </w:r>
            <w:r w:rsidR="00457E72">
              <w:rPr>
                <w:rFonts w:ascii="Garamond" w:hAnsi="Garamond" w:cs="Calibri"/>
                <w:b/>
              </w:rPr>
              <w:t xml:space="preserve"> _______________________________________</w:t>
            </w:r>
            <w:r w:rsidR="00457E72" w:rsidRPr="00EC3B0D">
              <w:rPr>
                <w:rFonts w:ascii="Garamond" w:hAnsi="Garamond" w:cs="Calibri"/>
                <w:b/>
              </w:rPr>
              <w:t>Firma</w:t>
            </w:r>
          </w:p>
        </w:tc>
      </w:tr>
      <w:tr w:rsidR="00457E72" w:rsidRPr="00EC3B0D" w14:paraId="144952A9" w14:textId="77777777" w:rsidTr="00FD4945">
        <w:trPr>
          <w:trHeight w:val="558"/>
        </w:trPr>
        <w:tc>
          <w:tcPr>
            <w:tcW w:w="5000" w:type="pct"/>
            <w:gridSpan w:val="2"/>
            <w:vAlign w:val="center"/>
          </w:tcPr>
          <w:p w14:paraId="2B0FB2C1" w14:textId="77777777" w:rsidR="00457E72" w:rsidRPr="00EC3B0D" w:rsidRDefault="00457E72" w:rsidP="006B7FF4">
            <w:pPr>
              <w:rPr>
                <w:rFonts w:ascii="Garamond" w:hAnsi="Garamond" w:cs="Calibri"/>
                <w:b/>
              </w:rPr>
            </w:pPr>
            <w:r w:rsidRPr="00EC3B0D">
              <w:rPr>
                <w:rFonts w:ascii="Garamond" w:hAnsi="Garamond" w:cs="Calibri"/>
                <w:b/>
              </w:rPr>
              <w:t>Responsabile del controllo</w:t>
            </w:r>
            <w:r>
              <w:rPr>
                <w:rFonts w:ascii="Garamond" w:hAnsi="Garamond" w:cs="Calibri"/>
                <w:b/>
              </w:rPr>
              <w:t>: ____________________________________</w:t>
            </w:r>
            <w:r w:rsidRPr="00EC3B0D">
              <w:rPr>
                <w:rFonts w:ascii="Garamond" w:hAnsi="Garamond" w:cs="Calibri"/>
                <w:b/>
              </w:rPr>
              <w:t>Firma</w:t>
            </w:r>
          </w:p>
        </w:tc>
      </w:tr>
    </w:tbl>
    <w:p w14:paraId="5BF4C7E1" w14:textId="77777777" w:rsidR="00457E72" w:rsidRDefault="00457E72" w:rsidP="00457E72">
      <w:pPr>
        <w:rPr>
          <w:rFonts w:ascii="Garamond" w:hAnsi="Garamond"/>
        </w:rPr>
      </w:pPr>
    </w:p>
    <w:p w14:paraId="58A4DC34" w14:textId="77777777" w:rsidR="00457E72" w:rsidRDefault="00457E72" w:rsidP="00457E72">
      <w:pPr>
        <w:rPr>
          <w:rFonts w:ascii="Garamond" w:hAnsi="Garamond"/>
        </w:rPr>
      </w:pPr>
    </w:p>
    <w:p w14:paraId="47A08C15" w14:textId="77777777" w:rsidR="00457E72" w:rsidRDefault="00457E72" w:rsidP="00457E72">
      <w:pPr>
        <w:rPr>
          <w:rFonts w:ascii="Garamond" w:hAnsi="Garamond"/>
        </w:rPr>
      </w:pPr>
    </w:p>
    <w:p w14:paraId="6F07BAC1" w14:textId="77777777" w:rsidR="00457E72" w:rsidRDefault="00457E72" w:rsidP="00457E72"/>
    <w:p w14:paraId="16946B5D" w14:textId="77777777" w:rsidR="00DC29C7" w:rsidRPr="00023F3C" w:rsidRDefault="00DC29C7" w:rsidP="00457E72">
      <w:pPr>
        <w:rPr>
          <w:rFonts w:ascii="Garamond" w:hAnsi="Garamond"/>
        </w:rPr>
      </w:pPr>
    </w:p>
    <w:sectPr w:rsidR="00DC29C7" w:rsidRPr="00023F3C" w:rsidSect="00385D59">
      <w:headerReference w:type="default" r:id="rId11"/>
      <w:footerReference w:type="default" r:id="rId12"/>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F026C" w14:textId="77777777" w:rsidR="00183724" w:rsidRDefault="00183724" w:rsidP="00BB082A">
      <w:pPr>
        <w:spacing w:after="0" w:line="240" w:lineRule="auto"/>
      </w:pPr>
      <w:r>
        <w:separator/>
      </w:r>
    </w:p>
  </w:endnote>
  <w:endnote w:type="continuationSeparator" w:id="0">
    <w:p w14:paraId="1710010F" w14:textId="77777777" w:rsidR="00183724" w:rsidRDefault="00183724" w:rsidP="00BB082A">
      <w:pPr>
        <w:spacing w:after="0" w:line="240" w:lineRule="auto"/>
      </w:pPr>
      <w:r>
        <w:continuationSeparator/>
      </w:r>
    </w:p>
  </w:endnote>
  <w:endnote w:type="continuationNotice" w:id="1">
    <w:p w14:paraId="703F2FD0" w14:textId="77777777" w:rsidR="00A208BB" w:rsidRDefault="00A208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Cambria"/>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rebuchet MS"/>
    <w:charset w:val="00"/>
    <w:family w:val="auto"/>
    <w:pitch w:val="variable"/>
    <w:sig w:usb0="A00002FF" w:usb1="5000205B"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C8DF6" w14:textId="0ADC3B69" w:rsidR="005535AE" w:rsidRPr="00B50AD7" w:rsidRDefault="005535AE">
    <w:pPr>
      <w:pStyle w:val="Footer"/>
      <w:jc w:val="right"/>
      <w:rPr>
        <w:rFonts w:ascii="Garamond" w:hAnsi="Garamond"/>
        <w:sz w:val="20"/>
        <w:szCs w:val="20"/>
      </w:rPr>
    </w:pPr>
    <w:r w:rsidRPr="00B50AD7">
      <w:rPr>
        <w:rFonts w:ascii="Garamond" w:hAnsi="Garamond"/>
        <w:sz w:val="20"/>
        <w:szCs w:val="20"/>
      </w:rPr>
      <w:fldChar w:fldCharType="begin"/>
    </w:r>
    <w:r w:rsidRPr="00B50AD7">
      <w:rPr>
        <w:rFonts w:ascii="Garamond" w:hAnsi="Garamond"/>
        <w:sz w:val="20"/>
        <w:szCs w:val="20"/>
      </w:rPr>
      <w:instrText>PAGE   \* MERGEFORMAT</w:instrText>
    </w:r>
    <w:r w:rsidRPr="00B50AD7">
      <w:rPr>
        <w:rFonts w:ascii="Garamond" w:hAnsi="Garamond"/>
        <w:sz w:val="20"/>
        <w:szCs w:val="20"/>
      </w:rPr>
      <w:fldChar w:fldCharType="separate"/>
    </w:r>
    <w:r w:rsidR="003F32C6">
      <w:rPr>
        <w:rFonts w:ascii="Garamond" w:hAnsi="Garamond"/>
        <w:noProof/>
        <w:sz w:val="20"/>
        <w:szCs w:val="20"/>
      </w:rPr>
      <w:t>22</w:t>
    </w:r>
    <w:r w:rsidRPr="00B50AD7">
      <w:rPr>
        <w:rFonts w:ascii="Garamond" w:hAnsi="Garamond"/>
        <w:sz w:val="20"/>
        <w:szCs w:val="20"/>
      </w:rPr>
      <w:fldChar w:fldCharType="end"/>
    </w:r>
  </w:p>
  <w:p w14:paraId="67EEF7FF" w14:textId="77777777" w:rsidR="005535AE" w:rsidRDefault="00553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42739" w14:textId="77777777" w:rsidR="00183724" w:rsidRDefault="00183724" w:rsidP="00BB082A">
      <w:pPr>
        <w:spacing w:after="0" w:line="240" w:lineRule="auto"/>
      </w:pPr>
      <w:r>
        <w:separator/>
      </w:r>
    </w:p>
  </w:footnote>
  <w:footnote w:type="continuationSeparator" w:id="0">
    <w:p w14:paraId="1777EE26" w14:textId="77777777" w:rsidR="00183724" w:rsidRDefault="00183724" w:rsidP="00BB082A">
      <w:pPr>
        <w:spacing w:after="0" w:line="240" w:lineRule="auto"/>
      </w:pPr>
      <w:r>
        <w:continuationSeparator/>
      </w:r>
    </w:p>
  </w:footnote>
  <w:footnote w:type="continuationNotice" w:id="1">
    <w:p w14:paraId="0842537A" w14:textId="77777777" w:rsidR="00A208BB" w:rsidRDefault="00A208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CEA05" w14:textId="3BC39E8D" w:rsidR="005535AE" w:rsidRDefault="005535AE" w:rsidP="0001617A">
    <w:pPr>
      <w:pStyle w:val="Header"/>
      <w:jc w:val="center"/>
    </w:pPr>
    <w:r>
      <w:rPr>
        <w:noProof/>
        <w:lang w:eastAsia="it-IT"/>
      </w:rPr>
      <w:drawing>
        <wp:inline distT="0" distB="0" distL="0" distR="0" wp14:anchorId="32A0874B" wp14:editId="39F24AFD">
          <wp:extent cx="8528685" cy="352425"/>
          <wp:effectExtent l="0" t="0" r="0" b="0"/>
          <wp:docPr id="1"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s\nuvec-s1\Linea-C\Lc_TFES\8_ATTIVITA\04. Pnrr\Rendicontazione ReGis\230221_LG regis\230413_Linee guida\PNG\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685" cy="352425"/>
                  </a:xfrm>
                  <a:prstGeom prst="rect">
                    <a:avLst/>
                  </a:prstGeom>
                  <a:noFill/>
                  <a:ln>
                    <a:noFill/>
                  </a:ln>
                </pic:spPr>
              </pic:pic>
            </a:graphicData>
          </a:graphic>
        </wp:inline>
      </w:drawing>
    </w:r>
  </w:p>
  <w:p w14:paraId="1F339977" w14:textId="77777777" w:rsidR="005535AE" w:rsidRDefault="005535AE" w:rsidP="0001617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0C11"/>
    <w:multiLevelType w:val="multilevel"/>
    <w:tmpl w:val="63D8CE1C"/>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63B3D38"/>
    <w:multiLevelType w:val="hybridMultilevel"/>
    <w:tmpl w:val="1E04CA5C"/>
    <w:lvl w:ilvl="0" w:tplc="54D006C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B64811"/>
    <w:multiLevelType w:val="hybridMultilevel"/>
    <w:tmpl w:val="CF70B4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593602"/>
    <w:multiLevelType w:val="hybridMultilevel"/>
    <w:tmpl w:val="05B8B18C"/>
    <w:lvl w:ilvl="0" w:tplc="332A1AB0">
      <w:start w:val="1"/>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B655D"/>
    <w:multiLevelType w:val="multilevel"/>
    <w:tmpl w:val="7A964632"/>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0257FCC"/>
    <w:multiLevelType w:val="hybridMultilevel"/>
    <w:tmpl w:val="F746FB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C83F67"/>
    <w:multiLevelType w:val="hybridMultilevel"/>
    <w:tmpl w:val="173CD4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1872C3"/>
    <w:multiLevelType w:val="hybridMultilevel"/>
    <w:tmpl w:val="F3DCDD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78281D"/>
    <w:multiLevelType w:val="hybridMultilevel"/>
    <w:tmpl w:val="19D0B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BB7796"/>
    <w:multiLevelType w:val="hybridMultilevel"/>
    <w:tmpl w:val="F5C071BA"/>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6A1C52"/>
    <w:multiLevelType w:val="hybridMultilevel"/>
    <w:tmpl w:val="CE7AB262"/>
    <w:lvl w:ilvl="0" w:tplc="EB92C9C0">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BF03FBA"/>
    <w:multiLevelType w:val="multilevel"/>
    <w:tmpl w:val="162E6BC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E385050"/>
    <w:multiLevelType w:val="hybridMultilevel"/>
    <w:tmpl w:val="4B0C74B4"/>
    <w:lvl w:ilvl="0" w:tplc="93D85A76">
      <w:start w:val="1"/>
      <w:numFmt w:val="lowerLetter"/>
      <w:lvlText w:val="%1)"/>
      <w:lvlJc w:val="left"/>
      <w:pPr>
        <w:ind w:left="720" w:hanging="360"/>
      </w:pPr>
      <w:rPr>
        <w:rFonts w:ascii="Garamond" w:eastAsia="Times New Roman" w:hAnsi="Garamond"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8413AF"/>
    <w:multiLevelType w:val="hybridMultilevel"/>
    <w:tmpl w:val="6B32B69C"/>
    <w:lvl w:ilvl="0" w:tplc="28F0FA20">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277330"/>
    <w:multiLevelType w:val="hybridMultilevel"/>
    <w:tmpl w:val="9EB64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633B19"/>
    <w:multiLevelType w:val="hybridMultilevel"/>
    <w:tmpl w:val="65D2B8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D06803"/>
    <w:multiLevelType w:val="hybridMultilevel"/>
    <w:tmpl w:val="1E8C5474"/>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1DF3823"/>
    <w:multiLevelType w:val="hybridMultilevel"/>
    <w:tmpl w:val="C526D7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5300233"/>
    <w:multiLevelType w:val="hybridMultilevel"/>
    <w:tmpl w:val="FC2A7750"/>
    <w:lvl w:ilvl="0" w:tplc="2ECC959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6C65A7C"/>
    <w:multiLevelType w:val="hybridMultilevel"/>
    <w:tmpl w:val="69FA3A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985402F"/>
    <w:multiLevelType w:val="hybridMultilevel"/>
    <w:tmpl w:val="CE1CC872"/>
    <w:lvl w:ilvl="0" w:tplc="846C849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C1A48A5"/>
    <w:multiLevelType w:val="hybridMultilevel"/>
    <w:tmpl w:val="2B62B1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D0C0E7E"/>
    <w:multiLevelType w:val="hybridMultilevel"/>
    <w:tmpl w:val="367CB95E"/>
    <w:lvl w:ilvl="0" w:tplc="47EA70BC">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5946197"/>
    <w:multiLevelType w:val="hybridMultilevel"/>
    <w:tmpl w:val="71BEF3A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15:restartNumberingAfterBreak="0">
    <w:nsid w:val="579E1C15"/>
    <w:multiLevelType w:val="hybridMultilevel"/>
    <w:tmpl w:val="2B14F5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88F2D6F"/>
    <w:multiLevelType w:val="hybridMultilevel"/>
    <w:tmpl w:val="2F845CF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BA81071"/>
    <w:multiLevelType w:val="hybridMultilevel"/>
    <w:tmpl w:val="E1DC5EE8"/>
    <w:lvl w:ilvl="0" w:tplc="846C8490">
      <w:start w:val="1"/>
      <w:numFmt w:val="lowerRoman"/>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62C201DD"/>
    <w:multiLevelType w:val="hybridMultilevel"/>
    <w:tmpl w:val="76145C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606351B"/>
    <w:multiLevelType w:val="hybridMultilevel"/>
    <w:tmpl w:val="94AE4A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6A04298"/>
    <w:multiLevelType w:val="hybridMultilevel"/>
    <w:tmpl w:val="E988A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AEB1185"/>
    <w:multiLevelType w:val="hybridMultilevel"/>
    <w:tmpl w:val="054C9E9C"/>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F6D79AA"/>
    <w:multiLevelType w:val="hybridMultilevel"/>
    <w:tmpl w:val="9D6827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9102314"/>
    <w:multiLevelType w:val="hybridMultilevel"/>
    <w:tmpl w:val="D090B54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F2A42ED"/>
    <w:multiLevelType w:val="hybridMultilevel"/>
    <w:tmpl w:val="6978A8F6"/>
    <w:lvl w:ilvl="0" w:tplc="39F0F5CE">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66482818">
    <w:abstractNumId w:val="10"/>
  </w:num>
  <w:num w:numId="2" w16cid:durableId="1600599919">
    <w:abstractNumId w:val="9"/>
  </w:num>
  <w:num w:numId="3" w16cid:durableId="1179389412">
    <w:abstractNumId w:val="14"/>
  </w:num>
  <w:num w:numId="4" w16cid:durableId="325860712">
    <w:abstractNumId w:val="30"/>
  </w:num>
  <w:num w:numId="5" w16cid:durableId="767459008">
    <w:abstractNumId w:val="16"/>
  </w:num>
  <w:num w:numId="6" w16cid:durableId="1835759345">
    <w:abstractNumId w:val="29"/>
  </w:num>
  <w:num w:numId="7" w16cid:durableId="1641762893">
    <w:abstractNumId w:val="3"/>
  </w:num>
  <w:num w:numId="8" w16cid:durableId="828591452">
    <w:abstractNumId w:val="8"/>
  </w:num>
  <w:num w:numId="9" w16cid:durableId="1385518830">
    <w:abstractNumId w:val="13"/>
  </w:num>
  <w:num w:numId="10" w16cid:durableId="1834907876">
    <w:abstractNumId w:val="19"/>
  </w:num>
  <w:num w:numId="11" w16cid:durableId="1434010411">
    <w:abstractNumId w:val="9"/>
  </w:num>
  <w:num w:numId="12" w16cid:durableId="1550412930">
    <w:abstractNumId w:val="21"/>
  </w:num>
  <w:num w:numId="13" w16cid:durableId="309559218">
    <w:abstractNumId w:val="28"/>
  </w:num>
  <w:num w:numId="14" w16cid:durableId="1092700436">
    <w:abstractNumId w:val="12"/>
  </w:num>
  <w:num w:numId="15" w16cid:durableId="246695664">
    <w:abstractNumId w:val="6"/>
  </w:num>
  <w:num w:numId="16" w16cid:durableId="269049554">
    <w:abstractNumId w:val="27"/>
  </w:num>
  <w:num w:numId="17" w16cid:durableId="288904835">
    <w:abstractNumId w:val="22"/>
  </w:num>
  <w:num w:numId="18" w16cid:durableId="1393583882">
    <w:abstractNumId w:val="26"/>
  </w:num>
  <w:num w:numId="19" w16cid:durableId="530605538">
    <w:abstractNumId w:val="23"/>
  </w:num>
  <w:num w:numId="20" w16cid:durableId="1371763983">
    <w:abstractNumId w:val="33"/>
  </w:num>
  <w:num w:numId="21" w16cid:durableId="541333340">
    <w:abstractNumId w:val="15"/>
  </w:num>
  <w:num w:numId="22" w16cid:durableId="1407336619">
    <w:abstractNumId w:val="24"/>
  </w:num>
  <w:num w:numId="23" w16cid:durableId="1933396574">
    <w:abstractNumId w:val="7"/>
  </w:num>
  <w:num w:numId="24" w16cid:durableId="1448892868">
    <w:abstractNumId w:val="31"/>
  </w:num>
  <w:num w:numId="25" w16cid:durableId="1323197269">
    <w:abstractNumId w:val="2"/>
  </w:num>
  <w:num w:numId="26" w16cid:durableId="1633554582">
    <w:abstractNumId w:val="20"/>
  </w:num>
  <w:num w:numId="27" w16cid:durableId="1611011898">
    <w:abstractNumId w:val="17"/>
  </w:num>
  <w:num w:numId="28" w16cid:durableId="1334256668">
    <w:abstractNumId w:val="5"/>
  </w:num>
  <w:num w:numId="29" w16cid:durableId="1431386852">
    <w:abstractNumId w:val="4"/>
  </w:num>
  <w:num w:numId="30" w16cid:durableId="480192795">
    <w:abstractNumId w:val="11"/>
  </w:num>
  <w:num w:numId="31" w16cid:durableId="2033189880">
    <w:abstractNumId w:val="0"/>
  </w:num>
  <w:num w:numId="32" w16cid:durableId="1470517227">
    <w:abstractNumId w:val="1"/>
  </w:num>
  <w:num w:numId="33" w16cid:durableId="408306131">
    <w:abstractNumId w:val="32"/>
  </w:num>
  <w:num w:numId="34" w16cid:durableId="245113138">
    <w:abstractNumId w:val="18"/>
  </w:num>
  <w:num w:numId="35" w16cid:durableId="5131962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82A"/>
    <w:rsid w:val="000001A3"/>
    <w:rsid w:val="000009CA"/>
    <w:rsid w:val="000011E7"/>
    <w:rsid w:val="00001F63"/>
    <w:rsid w:val="00003B4B"/>
    <w:rsid w:val="00004A8E"/>
    <w:rsid w:val="00004CBE"/>
    <w:rsid w:val="00006DB9"/>
    <w:rsid w:val="000077F7"/>
    <w:rsid w:val="00007BA5"/>
    <w:rsid w:val="00010624"/>
    <w:rsid w:val="00010DB6"/>
    <w:rsid w:val="00014EC9"/>
    <w:rsid w:val="000155DE"/>
    <w:rsid w:val="000157EB"/>
    <w:rsid w:val="0001617A"/>
    <w:rsid w:val="00017ECC"/>
    <w:rsid w:val="000206A2"/>
    <w:rsid w:val="00022419"/>
    <w:rsid w:val="00023D58"/>
    <w:rsid w:val="00023F3C"/>
    <w:rsid w:val="00024584"/>
    <w:rsid w:val="00025D50"/>
    <w:rsid w:val="000273D6"/>
    <w:rsid w:val="00030220"/>
    <w:rsid w:val="000344FC"/>
    <w:rsid w:val="00035F99"/>
    <w:rsid w:val="00036F44"/>
    <w:rsid w:val="000400D7"/>
    <w:rsid w:val="00042057"/>
    <w:rsid w:val="000433E2"/>
    <w:rsid w:val="00043F3E"/>
    <w:rsid w:val="000444CC"/>
    <w:rsid w:val="00044CA2"/>
    <w:rsid w:val="00046109"/>
    <w:rsid w:val="000461B3"/>
    <w:rsid w:val="000465ED"/>
    <w:rsid w:val="00050699"/>
    <w:rsid w:val="00051BB5"/>
    <w:rsid w:val="00054180"/>
    <w:rsid w:val="00054B8B"/>
    <w:rsid w:val="00055472"/>
    <w:rsid w:val="0005647F"/>
    <w:rsid w:val="00057A40"/>
    <w:rsid w:val="0006085C"/>
    <w:rsid w:val="00061116"/>
    <w:rsid w:val="000624E4"/>
    <w:rsid w:val="0006261D"/>
    <w:rsid w:val="00064389"/>
    <w:rsid w:val="00064E41"/>
    <w:rsid w:val="00065551"/>
    <w:rsid w:val="00067E59"/>
    <w:rsid w:val="00070EE5"/>
    <w:rsid w:val="00075D0C"/>
    <w:rsid w:val="00075F05"/>
    <w:rsid w:val="000816C1"/>
    <w:rsid w:val="00082E8D"/>
    <w:rsid w:val="00083ADB"/>
    <w:rsid w:val="00085035"/>
    <w:rsid w:val="00086BEC"/>
    <w:rsid w:val="000874FA"/>
    <w:rsid w:val="000878AE"/>
    <w:rsid w:val="00087F2C"/>
    <w:rsid w:val="00087FD8"/>
    <w:rsid w:val="00087FFE"/>
    <w:rsid w:val="000919E5"/>
    <w:rsid w:val="00091EE7"/>
    <w:rsid w:val="0009603A"/>
    <w:rsid w:val="000A1CFE"/>
    <w:rsid w:val="000A2966"/>
    <w:rsid w:val="000A39C2"/>
    <w:rsid w:val="000A5FC0"/>
    <w:rsid w:val="000B1F9F"/>
    <w:rsid w:val="000B248A"/>
    <w:rsid w:val="000B253A"/>
    <w:rsid w:val="000B3102"/>
    <w:rsid w:val="000C235A"/>
    <w:rsid w:val="000C377B"/>
    <w:rsid w:val="000C38A6"/>
    <w:rsid w:val="000C48A8"/>
    <w:rsid w:val="000C5379"/>
    <w:rsid w:val="000C5871"/>
    <w:rsid w:val="000C5F2F"/>
    <w:rsid w:val="000C69A8"/>
    <w:rsid w:val="000C77E2"/>
    <w:rsid w:val="000C7E0D"/>
    <w:rsid w:val="000C7F58"/>
    <w:rsid w:val="000D0DED"/>
    <w:rsid w:val="000D2FB2"/>
    <w:rsid w:val="000D55EE"/>
    <w:rsid w:val="000D5884"/>
    <w:rsid w:val="000D58B5"/>
    <w:rsid w:val="000D70E5"/>
    <w:rsid w:val="000D79A1"/>
    <w:rsid w:val="000E5679"/>
    <w:rsid w:val="000E578D"/>
    <w:rsid w:val="000F2E3C"/>
    <w:rsid w:val="000F43C1"/>
    <w:rsid w:val="000F4978"/>
    <w:rsid w:val="000F5B03"/>
    <w:rsid w:val="000F60F7"/>
    <w:rsid w:val="000F7029"/>
    <w:rsid w:val="00100407"/>
    <w:rsid w:val="00100972"/>
    <w:rsid w:val="00101206"/>
    <w:rsid w:val="00102109"/>
    <w:rsid w:val="0010461D"/>
    <w:rsid w:val="00110223"/>
    <w:rsid w:val="00113627"/>
    <w:rsid w:val="0011401F"/>
    <w:rsid w:val="00117463"/>
    <w:rsid w:val="00121518"/>
    <w:rsid w:val="0012255F"/>
    <w:rsid w:val="00123085"/>
    <w:rsid w:val="001232CA"/>
    <w:rsid w:val="0012402F"/>
    <w:rsid w:val="001242E2"/>
    <w:rsid w:val="00124335"/>
    <w:rsid w:val="0012568A"/>
    <w:rsid w:val="00125F53"/>
    <w:rsid w:val="00126A13"/>
    <w:rsid w:val="00127CA8"/>
    <w:rsid w:val="0013038F"/>
    <w:rsid w:val="0013042E"/>
    <w:rsid w:val="00130F30"/>
    <w:rsid w:val="00133858"/>
    <w:rsid w:val="00133EEC"/>
    <w:rsid w:val="00135B49"/>
    <w:rsid w:val="001370BB"/>
    <w:rsid w:val="00137D7C"/>
    <w:rsid w:val="00140AEE"/>
    <w:rsid w:val="00140DFC"/>
    <w:rsid w:val="00141062"/>
    <w:rsid w:val="00141573"/>
    <w:rsid w:val="00143323"/>
    <w:rsid w:val="00143900"/>
    <w:rsid w:val="0014426C"/>
    <w:rsid w:val="00144A58"/>
    <w:rsid w:val="00146194"/>
    <w:rsid w:val="00151A0D"/>
    <w:rsid w:val="00153005"/>
    <w:rsid w:val="00154096"/>
    <w:rsid w:val="001540B2"/>
    <w:rsid w:val="00155152"/>
    <w:rsid w:val="00155892"/>
    <w:rsid w:val="001627D7"/>
    <w:rsid w:val="00164943"/>
    <w:rsid w:val="00165B93"/>
    <w:rsid w:val="00173934"/>
    <w:rsid w:val="0017623E"/>
    <w:rsid w:val="00176C2C"/>
    <w:rsid w:val="0018087E"/>
    <w:rsid w:val="00180A9F"/>
    <w:rsid w:val="001833DF"/>
    <w:rsid w:val="00183724"/>
    <w:rsid w:val="00184FE2"/>
    <w:rsid w:val="00185FD0"/>
    <w:rsid w:val="0018612B"/>
    <w:rsid w:val="00191696"/>
    <w:rsid w:val="001917FE"/>
    <w:rsid w:val="00191D87"/>
    <w:rsid w:val="0019221B"/>
    <w:rsid w:val="00193201"/>
    <w:rsid w:val="001932B6"/>
    <w:rsid w:val="00193574"/>
    <w:rsid w:val="00194C28"/>
    <w:rsid w:val="001A0D35"/>
    <w:rsid w:val="001A0F1A"/>
    <w:rsid w:val="001A2331"/>
    <w:rsid w:val="001A3596"/>
    <w:rsid w:val="001A64A0"/>
    <w:rsid w:val="001A67AA"/>
    <w:rsid w:val="001B21AB"/>
    <w:rsid w:val="001B3968"/>
    <w:rsid w:val="001B5FE6"/>
    <w:rsid w:val="001B6512"/>
    <w:rsid w:val="001B6E13"/>
    <w:rsid w:val="001B7EAB"/>
    <w:rsid w:val="001C0024"/>
    <w:rsid w:val="001C007B"/>
    <w:rsid w:val="001C0AAE"/>
    <w:rsid w:val="001C0ED4"/>
    <w:rsid w:val="001C15A7"/>
    <w:rsid w:val="001C1C89"/>
    <w:rsid w:val="001C2D77"/>
    <w:rsid w:val="001C4D84"/>
    <w:rsid w:val="001C60DE"/>
    <w:rsid w:val="001C74FA"/>
    <w:rsid w:val="001C7901"/>
    <w:rsid w:val="001D0148"/>
    <w:rsid w:val="001D2507"/>
    <w:rsid w:val="001D2665"/>
    <w:rsid w:val="001D2DAE"/>
    <w:rsid w:val="001D34D6"/>
    <w:rsid w:val="001D7D44"/>
    <w:rsid w:val="001D7F13"/>
    <w:rsid w:val="001E00A5"/>
    <w:rsid w:val="001E0D98"/>
    <w:rsid w:val="001E240A"/>
    <w:rsid w:val="001E2B22"/>
    <w:rsid w:val="001E3008"/>
    <w:rsid w:val="001E3549"/>
    <w:rsid w:val="001E53BE"/>
    <w:rsid w:val="001E56E5"/>
    <w:rsid w:val="001E6224"/>
    <w:rsid w:val="001F1415"/>
    <w:rsid w:val="001F1563"/>
    <w:rsid w:val="001F1E8A"/>
    <w:rsid w:val="001F2B71"/>
    <w:rsid w:val="001F2C2D"/>
    <w:rsid w:val="001F39EE"/>
    <w:rsid w:val="001F49FC"/>
    <w:rsid w:val="00200EAB"/>
    <w:rsid w:val="00205B94"/>
    <w:rsid w:val="00206018"/>
    <w:rsid w:val="00210203"/>
    <w:rsid w:val="00213668"/>
    <w:rsid w:val="00214063"/>
    <w:rsid w:val="00215FDF"/>
    <w:rsid w:val="0021708F"/>
    <w:rsid w:val="002177BB"/>
    <w:rsid w:val="00217E42"/>
    <w:rsid w:val="00220C33"/>
    <w:rsid w:val="00222D27"/>
    <w:rsid w:val="002279C4"/>
    <w:rsid w:val="0023001A"/>
    <w:rsid w:val="002312AB"/>
    <w:rsid w:val="00231E48"/>
    <w:rsid w:val="00232BC9"/>
    <w:rsid w:val="00234289"/>
    <w:rsid w:val="00236FF1"/>
    <w:rsid w:val="00237D66"/>
    <w:rsid w:val="00240574"/>
    <w:rsid w:val="002422EE"/>
    <w:rsid w:val="002455F8"/>
    <w:rsid w:val="00245BF2"/>
    <w:rsid w:val="00247AE1"/>
    <w:rsid w:val="0025034E"/>
    <w:rsid w:val="00250D98"/>
    <w:rsid w:val="0025144B"/>
    <w:rsid w:val="002514B6"/>
    <w:rsid w:val="00252450"/>
    <w:rsid w:val="00252918"/>
    <w:rsid w:val="00254846"/>
    <w:rsid w:val="00254E79"/>
    <w:rsid w:val="002555BF"/>
    <w:rsid w:val="00255F4D"/>
    <w:rsid w:val="00257246"/>
    <w:rsid w:val="00257A47"/>
    <w:rsid w:val="00260E7C"/>
    <w:rsid w:val="002623DB"/>
    <w:rsid w:val="00263559"/>
    <w:rsid w:val="00264E40"/>
    <w:rsid w:val="00270FBA"/>
    <w:rsid w:val="002741C7"/>
    <w:rsid w:val="00275F53"/>
    <w:rsid w:val="0027647D"/>
    <w:rsid w:val="002764FC"/>
    <w:rsid w:val="00276766"/>
    <w:rsid w:val="00276ECB"/>
    <w:rsid w:val="00280F04"/>
    <w:rsid w:val="0028116E"/>
    <w:rsid w:val="00284BF5"/>
    <w:rsid w:val="002857A0"/>
    <w:rsid w:val="00286FD4"/>
    <w:rsid w:val="00291391"/>
    <w:rsid w:val="0029382E"/>
    <w:rsid w:val="00293B82"/>
    <w:rsid w:val="002944B8"/>
    <w:rsid w:val="002947D5"/>
    <w:rsid w:val="002958A8"/>
    <w:rsid w:val="002A0EB1"/>
    <w:rsid w:val="002A2400"/>
    <w:rsid w:val="002A5B0D"/>
    <w:rsid w:val="002A5F57"/>
    <w:rsid w:val="002B0019"/>
    <w:rsid w:val="002B1284"/>
    <w:rsid w:val="002B13DC"/>
    <w:rsid w:val="002B19E0"/>
    <w:rsid w:val="002B3133"/>
    <w:rsid w:val="002B37DC"/>
    <w:rsid w:val="002B38FA"/>
    <w:rsid w:val="002B431D"/>
    <w:rsid w:val="002B4C4D"/>
    <w:rsid w:val="002B5929"/>
    <w:rsid w:val="002B6074"/>
    <w:rsid w:val="002B71A1"/>
    <w:rsid w:val="002C0B0E"/>
    <w:rsid w:val="002C13A0"/>
    <w:rsid w:val="002C2D40"/>
    <w:rsid w:val="002C66C1"/>
    <w:rsid w:val="002C7FBD"/>
    <w:rsid w:val="002D355B"/>
    <w:rsid w:val="002D3637"/>
    <w:rsid w:val="002D4BA0"/>
    <w:rsid w:val="002D503E"/>
    <w:rsid w:val="002D5854"/>
    <w:rsid w:val="002D6E33"/>
    <w:rsid w:val="002D7E7C"/>
    <w:rsid w:val="002E02B7"/>
    <w:rsid w:val="002E19D5"/>
    <w:rsid w:val="002E1A38"/>
    <w:rsid w:val="002E2333"/>
    <w:rsid w:val="002E3107"/>
    <w:rsid w:val="002E5AC7"/>
    <w:rsid w:val="002E637E"/>
    <w:rsid w:val="002E7060"/>
    <w:rsid w:val="002E7565"/>
    <w:rsid w:val="002F0629"/>
    <w:rsid w:val="002F2B52"/>
    <w:rsid w:val="002F3948"/>
    <w:rsid w:val="002F418F"/>
    <w:rsid w:val="002F42A1"/>
    <w:rsid w:val="002F58B3"/>
    <w:rsid w:val="002F5E64"/>
    <w:rsid w:val="002F6E3C"/>
    <w:rsid w:val="002F7698"/>
    <w:rsid w:val="00300CAA"/>
    <w:rsid w:val="00301BE7"/>
    <w:rsid w:val="00302F35"/>
    <w:rsid w:val="00303154"/>
    <w:rsid w:val="00304245"/>
    <w:rsid w:val="00304DFE"/>
    <w:rsid w:val="00305EDF"/>
    <w:rsid w:val="00306420"/>
    <w:rsid w:val="00310F7D"/>
    <w:rsid w:val="003112AD"/>
    <w:rsid w:val="00311823"/>
    <w:rsid w:val="00314834"/>
    <w:rsid w:val="00314BD2"/>
    <w:rsid w:val="003179D3"/>
    <w:rsid w:val="003213AC"/>
    <w:rsid w:val="003227D6"/>
    <w:rsid w:val="00322F15"/>
    <w:rsid w:val="00323CD3"/>
    <w:rsid w:val="003242EE"/>
    <w:rsid w:val="003259AA"/>
    <w:rsid w:val="00325B5E"/>
    <w:rsid w:val="003272CC"/>
    <w:rsid w:val="00327ED7"/>
    <w:rsid w:val="003309D5"/>
    <w:rsid w:val="00331B80"/>
    <w:rsid w:val="00335933"/>
    <w:rsid w:val="0033610A"/>
    <w:rsid w:val="00336374"/>
    <w:rsid w:val="0033684D"/>
    <w:rsid w:val="003372AC"/>
    <w:rsid w:val="003376E2"/>
    <w:rsid w:val="003412DA"/>
    <w:rsid w:val="003415A1"/>
    <w:rsid w:val="00341D3C"/>
    <w:rsid w:val="003422BA"/>
    <w:rsid w:val="003434D7"/>
    <w:rsid w:val="00343518"/>
    <w:rsid w:val="00344046"/>
    <w:rsid w:val="00345290"/>
    <w:rsid w:val="003454EB"/>
    <w:rsid w:val="00346EAE"/>
    <w:rsid w:val="0035144E"/>
    <w:rsid w:val="0035145F"/>
    <w:rsid w:val="00351EAB"/>
    <w:rsid w:val="00353A70"/>
    <w:rsid w:val="003551B9"/>
    <w:rsid w:val="00355A61"/>
    <w:rsid w:val="003561F8"/>
    <w:rsid w:val="00356D6C"/>
    <w:rsid w:val="0035738B"/>
    <w:rsid w:val="00360258"/>
    <w:rsid w:val="003659A9"/>
    <w:rsid w:val="00367008"/>
    <w:rsid w:val="00367619"/>
    <w:rsid w:val="00371A70"/>
    <w:rsid w:val="00373772"/>
    <w:rsid w:val="003738BD"/>
    <w:rsid w:val="0037434D"/>
    <w:rsid w:val="00374792"/>
    <w:rsid w:val="00375E74"/>
    <w:rsid w:val="00376511"/>
    <w:rsid w:val="00380866"/>
    <w:rsid w:val="0038182D"/>
    <w:rsid w:val="00382841"/>
    <w:rsid w:val="00385071"/>
    <w:rsid w:val="00385D59"/>
    <w:rsid w:val="0038602A"/>
    <w:rsid w:val="003874F5"/>
    <w:rsid w:val="00387BA5"/>
    <w:rsid w:val="003937EE"/>
    <w:rsid w:val="00395490"/>
    <w:rsid w:val="0039739A"/>
    <w:rsid w:val="00397975"/>
    <w:rsid w:val="003A3200"/>
    <w:rsid w:val="003A3FEB"/>
    <w:rsid w:val="003A47C0"/>
    <w:rsid w:val="003A53D8"/>
    <w:rsid w:val="003A5746"/>
    <w:rsid w:val="003A5DA1"/>
    <w:rsid w:val="003A5ED1"/>
    <w:rsid w:val="003A7974"/>
    <w:rsid w:val="003A7C66"/>
    <w:rsid w:val="003B04A2"/>
    <w:rsid w:val="003B486D"/>
    <w:rsid w:val="003B5ADB"/>
    <w:rsid w:val="003C263F"/>
    <w:rsid w:val="003C2AD5"/>
    <w:rsid w:val="003C59F8"/>
    <w:rsid w:val="003C616F"/>
    <w:rsid w:val="003C630B"/>
    <w:rsid w:val="003C6437"/>
    <w:rsid w:val="003C6CC8"/>
    <w:rsid w:val="003C716A"/>
    <w:rsid w:val="003D03FA"/>
    <w:rsid w:val="003D1281"/>
    <w:rsid w:val="003D4561"/>
    <w:rsid w:val="003D460D"/>
    <w:rsid w:val="003D480D"/>
    <w:rsid w:val="003D5541"/>
    <w:rsid w:val="003D5560"/>
    <w:rsid w:val="003D5E50"/>
    <w:rsid w:val="003D72CE"/>
    <w:rsid w:val="003E4921"/>
    <w:rsid w:val="003E554A"/>
    <w:rsid w:val="003E74A4"/>
    <w:rsid w:val="003F32C6"/>
    <w:rsid w:val="003F3877"/>
    <w:rsid w:val="003F3DDE"/>
    <w:rsid w:val="004002FA"/>
    <w:rsid w:val="0040132B"/>
    <w:rsid w:val="004037E2"/>
    <w:rsid w:val="0040443E"/>
    <w:rsid w:val="00407375"/>
    <w:rsid w:val="0041040A"/>
    <w:rsid w:val="004127C9"/>
    <w:rsid w:val="004129CA"/>
    <w:rsid w:val="00416199"/>
    <w:rsid w:val="0041763C"/>
    <w:rsid w:val="00417BDF"/>
    <w:rsid w:val="00420661"/>
    <w:rsid w:val="004207DC"/>
    <w:rsid w:val="00421B32"/>
    <w:rsid w:val="00421F52"/>
    <w:rsid w:val="004223AB"/>
    <w:rsid w:val="0042495D"/>
    <w:rsid w:val="00427EDD"/>
    <w:rsid w:val="004300DB"/>
    <w:rsid w:val="00433A17"/>
    <w:rsid w:val="00433ED5"/>
    <w:rsid w:val="0043416F"/>
    <w:rsid w:val="004370D2"/>
    <w:rsid w:val="00437541"/>
    <w:rsid w:val="0044057A"/>
    <w:rsid w:val="00440B0A"/>
    <w:rsid w:val="00441269"/>
    <w:rsid w:val="00441468"/>
    <w:rsid w:val="00443932"/>
    <w:rsid w:val="00444B65"/>
    <w:rsid w:val="004458E2"/>
    <w:rsid w:val="0044632E"/>
    <w:rsid w:val="00451BF9"/>
    <w:rsid w:val="00452DE0"/>
    <w:rsid w:val="004537DD"/>
    <w:rsid w:val="0045481A"/>
    <w:rsid w:val="004566A2"/>
    <w:rsid w:val="00457E72"/>
    <w:rsid w:val="00460139"/>
    <w:rsid w:val="00461C82"/>
    <w:rsid w:val="0046474B"/>
    <w:rsid w:val="00466E18"/>
    <w:rsid w:val="00466F8F"/>
    <w:rsid w:val="00467C83"/>
    <w:rsid w:val="004707DC"/>
    <w:rsid w:val="00470A69"/>
    <w:rsid w:val="00471486"/>
    <w:rsid w:val="004725D5"/>
    <w:rsid w:val="00472637"/>
    <w:rsid w:val="0047329B"/>
    <w:rsid w:val="004761B6"/>
    <w:rsid w:val="0047638C"/>
    <w:rsid w:val="004770A3"/>
    <w:rsid w:val="00482A20"/>
    <w:rsid w:val="00486397"/>
    <w:rsid w:val="004874BD"/>
    <w:rsid w:val="004906C1"/>
    <w:rsid w:val="00491D41"/>
    <w:rsid w:val="00492E12"/>
    <w:rsid w:val="00494480"/>
    <w:rsid w:val="004960DA"/>
    <w:rsid w:val="00496474"/>
    <w:rsid w:val="004970EF"/>
    <w:rsid w:val="004A1B9F"/>
    <w:rsid w:val="004A1CE4"/>
    <w:rsid w:val="004A571D"/>
    <w:rsid w:val="004A6482"/>
    <w:rsid w:val="004B0134"/>
    <w:rsid w:val="004B05A3"/>
    <w:rsid w:val="004B1311"/>
    <w:rsid w:val="004C0CD9"/>
    <w:rsid w:val="004C26F3"/>
    <w:rsid w:val="004C3E55"/>
    <w:rsid w:val="004C43E9"/>
    <w:rsid w:val="004C46AA"/>
    <w:rsid w:val="004C5C55"/>
    <w:rsid w:val="004C751B"/>
    <w:rsid w:val="004D059D"/>
    <w:rsid w:val="004D22B8"/>
    <w:rsid w:val="004D367C"/>
    <w:rsid w:val="004D3DB6"/>
    <w:rsid w:val="004D47E8"/>
    <w:rsid w:val="004D6ECD"/>
    <w:rsid w:val="004D75DE"/>
    <w:rsid w:val="004E0E37"/>
    <w:rsid w:val="004E1645"/>
    <w:rsid w:val="004E465C"/>
    <w:rsid w:val="004E4C5A"/>
    <w:rsid w:val="004E4CA0"/>
    <w:rsid w:val="004E5BBC"/>
    <w:rsid w:val="004E6F6A"/>
    <w:rsid w:val="004E74F6"/>
    <w:rsid w:val="004F02D7"/>
    <w:rsid w:val="004F109A"/>
    <w:rsid w:val="004F14DF"/>
    <w:rsid w:val="004F1A6A"/>
    <w:rsid w:val="004F1CF0"/>
    <w:rsid w:val="004F1F96"/>
    <w:rsid w:val="004F2091"/>
    <w:rsid w:val="004F2577"/>
    <w:rsid w:val="004F2FF2"/>
    <w:rsid w:val="004F3E64"/>
    <w:rsid w:val="004F415D"/>
    <w:rsid w:val="00500ED7"/>
    <w:rsid w:val="005019A1"/>
    <w:rsid w:val="005027B3"/>
    <w:rsid w:val="00502FBC"/>
    <w:rsid w:val="00503AEE"/>
    <w:rsid w:val="005044B9"/>
    <w:rsid w:val="00504F25"/>
    <w:rsid w:val="00505633"/>
    <w:rsid w:val="005056A5"/>
    <w:rsid w:val="00510CB4"/>
    <w:rsid w:val="005118A5"/>
    <w:rsid w:val="0051252B"/>
    <w:rsid w:val="00514C28"/>
    <w:rsid w:val="00515CAE"/>
    <w:rsid w:val="00516234"/>
    <w:rsid w:val="005166F7"/>
    <w:rsid w:val="00520CAA"/>
    <w:rsid w:val="00521A3C"/>
    <w:rsid w:val="00522B0F"/>
    <w:rsid w:val="00524849"/>
    <w:rsid w:val="00524B33"/>
    <w:rsid w:val="00525156"/>
    <w:rsid w:val="0052724A"/>
    <w:rsid w:val="00530311"/>
    <w:rsid w:val="005314D3"/>
    <w:rsid w:val="00531704"/>
    <w:rsid w:val="00531E73"/>
    <w:rsid w:val="00533FAE"/>
    <w:rsid w:val="00534889"/>
    <w:rsid w:val="0053527D"/>
    <w:rsid w:val="00540AD6"/>
    <w:rsid w:val="00544E91"/>
    <w:rsid w:val="00545AC4"/>
    <w:rsid w:val="0055048B"/>
    <w:rsid w:val="005535AE"/>
    <w:rsid w:val="00555BB9"/>
    <w:rsid w:val="00556480"/>
    <w:rsid w:val="00556649"/>
    <w:rsid w:val="00560797"/>
    <w:rsid w:val="00560AF3"/>
    <w:rsid w:val="00560E79"/>
    <w:rsid w:val="00562C27"/>
    <w:rsid w:val="005635C0"/>
    <w:rsid w:val="0056400C"/>
    <w:rsid w:val="00564841"/>
    <w:rsid w:val="005651E4"/>
    <w:rsid w:val="005656F2"/>
    <w:rsid w:val="00565835"/>
    <w:rsid w:val="00565A53"/>
    <w:rsid w:val="005663C8"/>
    <w:rsid w:val="00566776"/>
    <w:rsid w:val="0057088F"/>
    <w:rsid w:val="0057134C"/>
    <w:rsid w:val="005720A4"/>
    <w:rsid w:val="0057251F"/>
    <w:rsid w:val="005726DD"/>
    <w:rsid w:val="00572AB1"/>
    <w:rsid w:val="005739EC"/>
    <w:rsid w:val="00575232"/>
    <w:rsid w:val="00576A04"/>
    <w:rsid w:val="00577039"/>
    <w:rsid w:val="00580438"/>
    <w:rsid w:val="00580B77"/>
    <w:rsid w:val="005819E3"/>
    <w:rsid w:val="005824B6"/>
    <w:rsid w:val="005840F0"/>
    <w:rsid w:val="00591184"/>
    <w:rsid w:val="00593D15"/>
    <w:rsid w:val="005A5398"/>
    <w:rsid w:val="005A5F22"/>
    <w:rsid w:val="005A63F8"/>
    <w:rsid w:val="005A758C"/>
    <w:rsid w:val="005B11B5"/>
    <w:rsid w:val="005B4726"/>
    <w:rsid w:val="005B479E"/>
    <w:rsid w:val="005B7425"/>
    <w:rsid w:val="005C0BE3"/>
    <w:rsid w:val="005C31B3"/>
    <w:rsid w:val="005C3F00"/>
    <w:rsid w:val="005C6E23"/>
    <w:rsid w:val="005C71E6"/>
    <w:rsid w:val="005C7C6E"/>
    <w:rsid w:val="005D185D"/>
    <w:rsid w:val="005D2707"/>
    <w:rsid w:val="005D29B5"/>
    <w:rsid w:val="005D2EE1"/>
    <w:rsid w:val="005D3E6D"/>
    <w:rsid w:val="005D63FE"/>
    <w:rsid w:val="005D71C7"/>
    <w:rsid w:val="005D72E7"/>
    <w:rsid w:val="005E1202"/>
    <w:rsid w:val="005E3BE8"/>
    <w:rsid w:val="005E4593"/>
    <w:rsid w:val="005E7790"/>
    <w:rsid w:val="005E7AFF"/>
    <w:rsid w:val="005F12DB"/>
    <w:rsid w:val="005F2354"/>
    <w:rsid w:val="005F25A4"/>
    <w:rsid w:val="005F3975"/>
    <w:rsid w:val="005F4DD8"/>
    <w:rsid w:val="005F5133"/>
    <w:rsid w:val="005F5F38"/>
    <w:rsid w:val="005F609D"/>
    <w:rsid w:val="00604389"/>
    <w:rsid w:val="00605074"/>
    <w:rsid w:val="00606C95"/>
    <w:rsid w:val="00606E4B"/>
    <w:rsid w:val="006074ED"/>
    <w:rsid w:val="00607D7F"/>
    <w:rsid w:val="0061055A"/>
    <w:rsid w:val="00610D52"/>
    <w:rsid w:val="006114F5"/>
    <w:rsid w:val="00612412"/>
    <w:rsid w:val="006143BD"/>
    <w:rsid w:val="00620A7A"/>
    <w:rsid w:val="0062120E"/>
    <w:rsid w:val="00622068"/>
    <w:rsid w:val="00622822"/>
    <w:rsid w:val="00623867"/>
    <w:rsid w:val="006242A9"/>
    <w:rsid w:val="00624956"/>
    <w:rsid w:val="006266A8"/>
    <w:rsid w:val="00631AC7"/>
    <w:rsid w:val="00631EEC"/>
    <w:rsid w:val="006323AB"/>
    <w:rsid w:val="0063341A"/>
    <w:rsid w:val="00634696"/>
    <w:rsid w:val="006357F1"/>
    <w:rsid w:val="00635D06"/>
    <w:rsid w:val="00640DD3"/>
    <w:rsid w:val="00641495"/>
    <w:rsid w:val="00644D23"/>
    <w:rsid w:val="006462C3"/>
    <w:rsid w:val="006508E0"/>
    <w:rsid w:val="00652190"/>
    <w:rsid w:val="00652A53"/>
    <w:rsid w:val="0065327D"/>
    <w:rsid w:val="0065337A"/>
    <w:rsid w:val="00653E6B"/>
    <w:rsid w:val="00655E43"/>
    <w:rsid w:val="0065635B"/>
    <w:rsid w:val="0065654E"/>
    <w:rsid w:val="00657423"/>
    <w:rsid w:val="006574D2"/>
    <w:rsid w:val="006607A3"/>
    <w:rsid w:val="00662AC3"/>
    <w:rsid w:val="006644A8"/>
    <w:rsid w:val="006644E7"/>
    <w:rsid w:val="006658AE"/>
    <w:rsid w:val="00667E7B"/>
    <w:rsid w:val="006704FB"/>
    <w:rsid w:val="00670DE3"/>
    <w:rsid w:val="00671669"/>
    <w:rsid w:val="00673565"/>
    <w:rsid w:val="00675B6A"/>
    <w:rsid w:val="00677295"/>
    <w:rsid w:val="00681619"/>
    <w:rsid w:val="00683A3C"/>
    <w:rsid w:val="00683B4A"/>
    <w:rsid w:val="00684164"/>
    <w:rsid w:val="0068488B"/>
    <w:rsid w:val="00685DE2"/>
    <w:rsid w:val="00686DFD"/>
    <w:rsid w:val="00686F47"/>
    <w:rsid w:val="00692C5E"/>
    <w:rsid w:val="0069407B"/>
    <w:rsid w:val="00694AF5"/>
    <w:rsid w:val="00694CB8"/>
    <w:rsid w:val="006954E6"/>
    <w:rsid w:val="00697BDB"/>
    <w:rsid w:val="006A37A2"/>
    <w:rsid w:val="006A7F12"/>
    <w:rsid w:val="006B0057"/>
    <w:rsid w:val="006B1DC7"/>
    <w:rsid w:val="006B2E97"/>
    <w:rsid w:val="006B35CE"/>
    <w:rsid w:val="006B37D6"/>
    <w:rsid w:val="006B3EBA"/>
    <w:rsid w:val="006B440A"/>
    <w:rsid w:val="006B4F68"/>
    <w:rsid w:val="006B5EA7"/>
    <w:rsid w:val="006B7FF4"/>
    <w:rsid w:val="006C0EC0"/>
    <w:rsid w:val="006C19A7"/>
    <w:rsid w:val="006C2415"/>
    <w:rsid w:val="006C2AF2"/>
    <w:rsid w:val="006C3DEF"/>
    <w:rsid w:val="006C4A93"/>
    <w:rsid w:val="006C4C7B"/>
    <w:rsid w:val="006C569E"/>
    <w:rsid w:val="006C57DD"/>
    <w:rsid w:val="006C6813"/>
    <w:rsid w:val="006D1F46"/>
    <w:rsid w:val="006D3072"/>
    <w:rsid w:val="006D3F13"/>
    <w:rsid w:val="006D4985"/>
    <w:rsid w:val="006D5100"/>
    <w:rsid w:val="006E183D"/>
    <w:rsid w:val="006E18CB"/>
    <w:rsid w:val="006E197C"/>
    <w:rsid w:val="006E2A43"/>
    <w:rsid w:val="006E577E"/>
    <w:rsid w:val="006E67D1"/>
    <w:rsid w:val="006E6D8D"/>
    <w:rsid w:val="006E72B2"/>
    <w:rsid w:val="006F154D"/>
    <w:rsid w:val="006F1591"/>
    <w:rsid w:val="006F4041"/>
    <w:rsid w:val="006F4E5D"/>
    <w:rsid w:val="00701C35"/>
    <w:rsid w:val="007026AC"/>
    <w:rsid w:val="00705EB8"/>
    <w:rsid w:val="00705F1E"/>
    <w:rsid w:val="00706861"/>
    <w:rsid w:val="00713997"/>
    <w:rsid w:val="007141BD"/>
    <w:rsid w:val="00715A05"/>
    <w:rsid w:val="007175F9"/>
    <w:rsid w:val="007177E8"/>
    <w:rsid w:val="00721FAE"/>
    <w:rsid w:val="00725446"/>
    <w:rsid w:val="00727ACE"/>
    <w:rsid w:val="00730F01"/>
    <w:rsid w:val="00730FEF"/>
    <w:rsid w:val="007324B1"/>
    <w:rsid w:val="00732F52"/>
    <w:rsid w:val="00734BD7"/>
    <w:rsid w:val="00735232"/>
    <w:rsid w:val="007355E7"/>
    <w:rsid w:val="007435D8"/>
    <w:rsid w:val="00743FE9"/>
    <w:rsid w:val="007450A6"/>
    <w:rsid w:val="007477CB"/>
    <w:rsid w:val="00750F17"/>
    <w:rsid w:val="00751550"/>
    <w:rsid w:val="00754455"/>
    <w:rsid w:val="007562E0"/>
    <w:rsid w:val="00756411"/>
    <w:rsid w:val="00760E81"/>
    <w:rsid w:val="007621DA"/>
    <w:rsid w:val="00762C77"/>
    <w:rsid w:val="007635ED"/>
    <w:rsid w:val="00776A1D"/>
    <w:rsid w:val="00777269"/>
    <w:rsid w:val="00777F0B"/>
    <w:rsid w:val="00780735"/>
    <w:rsid w:val="007813A6"/>
    <w:rsid w:val="00784F78"/>
    <w:rsid w:val="00785810"/>
    <w:rsid w:val="007866BD"/>
    <w:rsid w:val="00794B80"/>
    <w:rsid w:val="00797071"/>
    <w:rsid w:val="00797431"/>
    <w:rsid w:val="007A174A"/>
    <w:rsid w:val="007A2775"/>
    <w:rsid w:val="007A5C0B"/>
    <w:rsid w:val="007A5C65"/>
    <w:rsid w:val="007B091E"/>
    <w:rsid w:val="007B2205"/>
    <w:rsid w:val="007B35CF"/>
    <w:rsid w:val="007B3C4D"/>
    <w:rsid w:val="007B4C7C"/>
    <w:rsid w:val="007B52CE"/>
    <w:rsid w:val="007B732B"/>
    <w:rsid w:val="007C0ABD"/>
    <w:rsid w:val="007C11C3"/>
    <w:rsid w:val="007C140E"/>
    <w:rsid w:val="007C21EE"/>
    <w:rsid w:val="007C34B5"/>
    <w:rsid w:val="007C5FA6"/>
    <w:rsid w:val="007C65A3"/>
    <w:rsid w:val="007C6B79"/>
    <w:rsid w:val="007D03C0"/>
    <w:rsid w:val="007D1719"/>
    <w:rsid w:val="007D5459"/>
    <w:rsid w:val="007D5917"/>
    <w:rsid w:val="007D61FA"/>
    <w:rsid w:val="007D720B"/>
    <w:rsid w:val="007E01FB"/>
    <w:rsid w:val="007E02B7"/>
    <w:rsid w:val="007E1F6E"/>
    <w:rsid w:val="007E3A2F"/>
    <w:rsid w:val="007E407A"/>
    <w:rsid w:val="007E4420"/>
    <w:rsid w:val="007E4471"/>
    <w:rsid w:val="007E51B1"/>
    <w:rsid w:val="007E57C5"/>
    <w:rsid w:val="007F1A5F"/>
    <w:rsid w:val="007F1DDE"/>
    <w:rsid w:val="007F48BA"/>
    <w:rsid w:val="007F64EA"/>
    <w:rsid w:val="007F770F"/>
    <w:rsid w:val="00803420"/>
    <w:rsid w:val="00803BA8"/>
    <w:rsid w:val="00805098"/>
    <w:rsid w:val="008056E1"/>
    <w:rsid w:val="008108D9"/>
    <w:rsid w:val="00810B67"/>
    <w:rsid w:val="00811298"/>
    <w:rsid w:val="00812E7F"/>
    <w:rsid w:val="00814F0B"/>
    <w:rsid w:val="00815406"/>
    <w:rsid w:val="0081590A"/>
    <w:rsid w:val="00815B50"/>
    <w:rsid w:val="008201A3"/>
    <w:rsid w:val="0082349C"/>
    <w:rsid w:val="0082502E"/>
    <w:rsid w:val="00825260"/>
    <w:rsid w:val="0082717A"/>
    <w:rsid w:val="008274DD"/>
    <w:rsid w:val="00827AD8"/>
    <w:rsid w:val="008307D3"/>
    <w:rsid w:val="00830928"/>
    <w:rsid w:val="00831403"/>
    <w:rsid w:val="00831BC9"/>
    <w:rsid w:val="00832706"/>
    <w:rsid w:val="008343D8"/>
    <w:rsid w:val="0083475D"/>
    <w:rsid w:val="0083511C"/>
    <w:rsid w:val="008374F9"/>
    <w:rsid w:val="00840163"/>
    <w:rsid w:val="0084091A"/>
    <w:rsid w:val="008411DB"/>
    <w:rsid w:val="0084147D"/>
    <w:rsid w:val="008476C1"/>
    <w:rsid w:val="00853BA1"/>
    <w:rsid w:val="00853D98"/>
    <w:rsid w:val="00855495"/>
    <w:rsid w:val="00855F2E"/>
    <w:rsid w:val="00856820"/>
    <w:rsid w:val="00856A9F"/>
    <w:rsid w:val="00856F49"/>
    <w:rsid w:val="0086178F"/>
    <w:rsid w:val="0086194F"/>
    <w:rsid w:val="00861D48"/>
    <w:rsid w:val="0086220F"/>
    <w:rsid w:val="00862347"/>
    <w:rsid w:val="008627CB"/>
    <w:rsid w:val="008636C1"/>
    <w:rsid w:val="0086400D"/>
    <w:rsid w:val="00867FC8"/>
    <w:rsid w:val="00870EDE"/>
    <w:rsid w:val="00872F0A"/>
    <w:rsid w:val="00873C1C"/>
    <w:rsid w:val="00875A6E"/>
    <w:rsid w:val="0087678B"/>
    <w:rsid w:val="00880422"/>
    <w:rsid w:val="008844B6"/>
    <w:rsid w:val="0088557D"/>
    <w:rsid w:val="00886947"/>
    <w:rsid w:val="00886CF8"/>
    <w:rsid w:val="00887678"/>
    <w:rsid w:val="0089064D"/>
    <w:rsid w:val="008917D6"/>
    <w:rsid w:val="00891DDD"/>
    <w:rsid w:val="00896ACA"/>
    <w:rsid w:val="0089797C"/>
    <w:rsid w:val="00897A06"/>
    <w:rsid w:val="00897B42"/>
    <w:rsid w:val="008A44E5"/>
    <w:rsid w:val="008A47F5"/>
    <w:rsid w:val="008A54D4"/>
    <w:rsid w:val="008A5F4D"/>
    <w:rsid w:val="008A61EA"/>
    <w:rsid w:val="008B11DF"/>
    <w:rsid w:val="008B192D"/>
    <w:rsid w:val="008B7BDF"/>
    <w:rsid w:val="008C01F8"/>
    <w:rsid w:val="008C4DB0"/>
    <w:rsid w:val="008C4FA8"/>
    <w:rsid w:val="008C63F8"/>
    <w:rsid w:val="008C6548"/>
    <w:rsid w:val="008C67DA"/>
    <w:rsid w:val="008C690F"/>
    <w:rsid w:val="008C7619"/>
    <w:rsid w:val="008D1186"/>
    <w:rsid w:val="008D160F"/>
    <w:rsid w:val="008D29E6"/>
    <w:rsid w:val="008D39EF"/>
    <w:rsid w:val="008D5815"/>
    <w:rsid w:val="008D5F82"/>
    <w:rsid w:val="008E64EF"/>
    <w:rsid w:val="008E7D1F"/>
    <w:rsid w:val="008F151A"/>
    <w:rsid w:val="008F1FBB"/>
    <w:rsid w:val="008F2DBE"/>
    <w:rsid w:val="008F2E12"/>
    <w:rsid w:val="008F2F96"/>
    <w:rsid w:val="008F5A19"/>
    <w:rsid w:val="008F5E0D"/>
    <w:rsid w:val="008F68E1"/>
    <w:rsid w:val="008F68FF"/>
    <w:rsid w:val="00900C8B"/>
    <w:rsid w:val="00902E45"/>
    <w:rsid w:val="009037B6"/>
    <w:rsid w:val="00905F16"/>
    <w:rsid w:val="00906089"/>
    <w:rsid w:val="009063E1"/>
    <w:rsid w:val="00907474"/>
    <w:rsid w:val="00910E31"/>
    <w:rsid w:val="009129B8"/>
    <w:rsid w:val="009157FC"/>
    <w:rsid w:val="00915F7D"/>
    <w:rsid w:val="00917113"/>
    <w:rsid w:val="00920528"/>
    <w:rsid w:val="00921F6C"/>
    <w:rsid w:val="00922C5C"/>
    <w:rsid w:val="00923B5C"/>
    <w:rsid w:val="00925A7A"/>
    <w:rsid w:val="009269E9"/>
    <w:rsid w:val="00926DBD"/>
    <w:rsid w:val="009274BD"/>
    <w:rsid w:val="00927A4A"/>
    <w:rsid w:val="009308D8"/>
    <w:rsid w:val="00933599"/>
    <w:rsid w:val="009341BA"/>
    <w:rsid w:val="00934E13"/>
    <w:rsid w:val="0093505B"/>
    <w:rsid w:val="0093515A"/>
    <w:rsid w:val="00936E2F"/>
    <w:rsid w:val="009372B3"/>
    <w:rsid w:val="00937EE3"/>
    <w:rsid w:val="00941076"/>
    <w:rsid w:val="00941736"/>
    <w:rsid w:val="009435AC"/>
    <w:rsid w:val="00944020"/>
    <w:rsid w:val="009479ED"/>
    <w:rsid w:val="00947B5F"/>
    <w:rsid w:val="00950060"/>
    <w:rsid w:val="0095074B"/>
    <w:rsid w:val="00951267"/>
    <w:rsid w:val="0095135C"/>
    <w:rsid w:val="0095136F"/>
    <w:rsid w:val="00952007"/>
    <w:rsid w:val="00952F6A"/>
    <w:rsid w:val="00953070"/>
    <w:rsid w:val="0095401E"/>
    <w:rsid w:val="009545A5"/>
    <w:rsid w:val="00955D71"/>
    <w:rsid w:val="00956576"/>
    <w:rsid w:val="00957771"/>
    <w:rsid w:val="009608D8"/>
    <w:rsid w:val="0096137C"/>
    <w:rsid w:val="00962200"/>
    <w:rsid w:val="009626BA"/>
    <w:rsid w:val="00963BD3"/>
    <w:rsid w:val="00966A3D"/>
    <w:rsid w:val="00970790"/>
    <w:rsid w:val="00970EEE"/>
    <w:rsid w:val="00972244"/>
    <w:rsid w:val="00976FC1"/>
    <w:rsid w:val="009813E8"/>
    <w:rsid w:val="009826A1"/>
    <w:rsid w:val="0098495F"/>
    <w:rsid w:val="009859A7"/>
    <w:rsid w:val="00985FB9"/>
    <w:rsid w:val="009861B6"/>
    <w:rsid w:val="009862C7"/>
    <w:rsid w:val="009863D1"/>
    <w:rsid w:val="009870C2"/>
    <w:rsid w:val="00987597"/>
    <w:rsid w:val="009915D6"/>
    <w:rsid w:val="00991808"/>
    <w:rsid w:val="00991849"/>
    <w:rsid w:val="00994686"/>
    <w:rsid w:val="00995B17"/>
    <w:rsid w:val="00996989"/>
    <w:rsid w:val="00997668"/>
    <w:rsid w:val="009A1F5A"/>
    <w:rsid w:val="009A5909"/>
    <w:rsid w:val="009A5E2C"/>
    <w:rsid w:val="009A60DF"/>
    <w:rsid w:val="009A75D1"/>
    <w:rsid w:val="009A7916"/>
    <w:rsid w:val="009B157F"/>
    <w:rsid w:val="009B26F0"/>
    <w:rsid w:val="009B3C70"/>
    <w:rsid w:val="009B4970"/>
    <w:rsid w:val="009C013A"/>
    <w:rsid w:val="009C0E5C"/>
    <w:rsid w:val="009C0FFC"/>
    <w:rsid w:val="009C71B2"/>
    <w:rsid w:val="009C7CF4"/>
    <w:rsid w:val="009D022A"/>
    <w:rsid w:val="009D17BE"/>
    <w:rsid w:val="009D2670"/>
    <w:rsid w:val="009D3287"/>
    <w:rsid w:val="009D378A"/>
    <w:rsid w:val="009D480E"/>
    <w:rsid w:val="009D548C"/>
    <w:rsid w:val="009D5A90"/>
    <w:rsid w:val="009D603A"/>
    <w:rsid w:val="009D7623"/>
    <w:rsid w:val="009D7AD3"/>
    <w:rsid w:val="009D7FAE"/>
    <w:rsid w:val="009E09F8"/>
    <w:rsid w:val="009E2DDB"/>
    <w:rsid w:val="009E3F39"/>
    <w:rsid w:val="009E683A"/>
    <w:rsid w:val="009E6A3C"/>
    <w:rsid w:val="009F06AB"/>
    <w:rsid w:val="009F092D"/>
    <w:rsid w:val="009F3479"/>
    <w:rsid w:val="009F36CC"/>
    <w:rsid w:val="009F5888"/>
    <w:rsid w:val="00A0011C"/>
    <w:rsid w:val="00A0086A"/>
    <w:rsid w:val="00A02C76"/>
    <w:rsid w:val="00A0398D"/>
    <w:rsid w:val="00A04146"/>
    <w:rsid w:val="00A04284"/>
    <w:rsid w:val="00A04FA7"/>
    <w:rsid w:val="00A0535D"/>
    <w:rsid w:val="00A05B99"/>
    <w:rsid w:val="00A064D7"/>
    <w:rsid w:val="00A0732B"/>
    <w:rsid w:val="00A10713"/>
    <w:rsid w:val="00A10904"/>
    <w:rsid w:val="00A111FF"/>
    <w:rsid w:val="00A12943"/>
    <w:rsid w:val="00A141A9"/>
    <w:rsid w:val="00A14B70"/>
    <w:rsid w:val="00A16989"/>
    <w:rsid w:val="00A16E49"/>
    <w:rsid w:val="00A208BB"/>
    <w:rsid w:val="00A224F6"/>
    <w:rsid w:val="00A23648"/>
    <w:rsid w:val="00A2376C"/>
    <w:rsid w:val="00A246BB"/>
    <w:rsid w:val="00A251EA"/>
    <w:rsid w:val="00A25731"/>
    <w:rsid w:val="00A25D16"/>
    <w:rsid w:val="00A26121"/>
    <w:rsid w:val="00A2632F"/>
    <w:rsid w:val="00A275D5"/>
    <w:rsid w:val="00A27D58"/>
    <w:rsid w:val="00A30188"/>
    <w:rsid w:val="00A34DBB"/>
    <w:rsid w:val="00A361E1"/>
    <w:rsid w:val="00A36D25"/>
    <w:rsid w:val="00A3728A"/>
    <w:rsid w:val="00A37952"/>
    <w:rsid w:val="00A37F8D"/>
    <w:rsid w:val="00A403E3"/>
    <w:rsid w:val="00A40712"/>
    <w:rsid w:val="00A41661"/>
    <w:rsid w:val="00A41B20"/>
    <w:rsid w:val="00A42C54"/>
    <w:rsid w:val="00A43E80"/>
    <w:rsid w:val="00A4404B"/>
    <w:rsid w:val="00A4531E"/>
    <w:rsid w:val="00A45721"/>
    <w:rsid w:val="00A4597C"/>
    <w:rsid w:val="00A53A11"/>
    <w:rsid w:val="00A54630"/>
    <w:rsid w:val="00A60E6E"/>
    <w:rsid w:val="00A67F6E"/>
    <w:rsid w:val="00A7060A"/>
    <w:rsid w:val="00A710B6"/>
    <w:rsid w:val="00A74B06"/>
    <w:rsid w:val="00A77026"/>
    <w:rsid w:val="00A8219F"/>
    <w:rsid w:val="00A840F5"/>
    <w:rsid w:val="00A855C9"/>
    <w:rsid w:val="00A85C64"/>
    <w:rsid w:val="00A8623D"/>
    <w:rsid w:val="00A868FF"/>
    <w:rsid w:val="00A87E7F"/>
    <w:rsid w:val="00A91BA0"/>
    <w:rsid w:val="00A91D3B"/>
    <w:rsid w:val="00A92472"/>
    <w:rsid w:val="00A93607"/>
    <w:rsid w:val="00A948D0"/>
    <w:rsid w:val="00A9510F"/>
    <w:rsid w:val="00A9577C"/>
    <w:rsid w:val="00A95C5F"/>
    <w:rsid w:val="00A95CC0"/>
    <w:rsid w:val="00A96109"/>
    <w:rsid w:val="00AA53E3"/>
    <w:rsid w:val="00AB247E"/>
    <w:rsid w:val="00AB5181"/>
    <w:rsid w:val="00AB574E"/>
    <w:rsid w:val="00AB5CA1"/>
    <w:rsid w:val="00AB5F2E"/>
    <w:rsid w:val="00AB72C9"/>
    <w:rsid w:val="00AB7383"/>
    <w:rsid w:val="00AB7A08"/>
    <w:rsid w:val="00AC3470"/>
    <w:rsid w:val="00AC37E0"/>
    <w:rsid w:val="00AC53AC"/>
    <w:rsid w:val="00AC56F1"/>
    <w:rsid w:val="00AC6081"/>
    <w:rsid w:val="00AC717D"/>
    <w:rsid w:val="00AC796B"/>
    <w:rsid w:val="00AD0ADE"/>
    <w:rsid w:val="00AD0D60"/>
    <w:rsid w:val="00AD26D2"/>
    <w:rsid w:val="00AD2D1A"/>
    <w:rsid w:val="00AD4617"/>
    <w:rsid w:val="00AD5DF5"/>
    <w:rsid w:val="00AE011D"/>
    <w:rsid w:val="00AE27A2"/>
    <w:rsid w:val="00AE2AE3"/>
    <w:rsid w:val="00AE2F87"/>
    <w:rsid w:val="00AE3BF7"/>
    <w:rsid w:val="00AE5A52"/>
    <w:rsid w:val="00AE6DFD"/>
    <w:rsid w:val="00AE6E45"/>
    <w:rsid w:val="00AF0363"/>
    <w:rsid w:val="00AF2631"/>
    <w:rsid w:val="00AF4AE3"/>
    <w:rsid w:val="00AF61C6"/>
    <w:rsid w:val="00AF7131"/>
    <w:rsid w:val="00B01266"/>
    <w:rsid w:val="00B01A31"/>
    <w:rsid w:val="00B02FB5"/>
    <w:rsid w:val="00B030AD"/>
    <w:rsid w:val="00B03F8E"/>
    <w:rsid w:val="00B041C8"/>
    <w:rsid w:val="00B04862"/>
    <w:rsid w:val="00B05598"/>
    <w:rsid w:val="00B06899"/>
    <w:rsid w:val="00B104A8"/>
    <w:rsid w:val="00B111C4"/>
    <w:rsid w:val="00B12DCD"/>
    <w:rsid w:val="00B13E3E"/>
    <w:rsid w:val="00B149E4"/>
    <w:rsid w:val="00B15332"/>
    <w:rsid w:val="00B1646E"/>
    <w:rsid w:val="00B22995"/>
    <w:rsid w:val="00B22BE6"/>
    <w:rsid w:val="00B26657"/>
    <w:rsid w:val="00B312C0"/>
    <w:rsid w:val="00B31BA0"/>
    <w:rsid w:val="00B324D2"/>
    <w:rsid w:val="00B32C33"/>
    <w:rsid w:val="00B3314B"/>
    <w:rsid w:val="00B33E69"/>
    <w:rsid w:val="00B34528"/>
    <w:rsid w:val="00B34F1E"/>
    <w:rsid w:val="00B42B3A"/>
    <w:rsid w:val="00B430C4"/>
    <w:rsid w:val="00B46B23"/>
    <w:rsid w:val="00B503BE"/>
    <w:rsid w:val="00B50AD7"/>
    <w:rsid w:val="00B51400"/>
    <w:rsid w:val="00B52902"/>
    <w:rsid w:val="00B52CE9"/>
    <w:rsid w:val="00B53AD5"/>
    <w:rsid w:val="00B56597"/>
    <w:rsid w:val="00B57AB6"/>
    <w:rsid w:val="00B64334"/>
    <w:rsid w:val="00B658AA"/>
    <w:rsid w:val="00B67914"/>
    <w:rsid w:val="00B722BC"/>
    <w:rsid w:val="00B724E9"/>
    <w:rsid w:val="00B7368B"/>
    <w:rsid w:val="00B77F93"/>
    <w:rsid w:val="00B813FC"/>
    <w:rsid w:val="00B82EC4"/>
    <w:rsid w:val="00B83970"/>
    <w:rsid w:val="00B83C6C"/>
    <w:rsid w:val="00B85056"/>
    <w:rsid w:val="00B8526A"/>
    <w:rsid w:val="00B85A36"/>
    <w:rsid w:val="00B91D15"/>
    <w:rsid w:val="00B9271A"/>
    <w:rsid w:val="00B95B11"/>
    <w:rsid w:val="00B96CB3"/>
    <w:rsid w:val="00B97CAC"/>
    <w:rsid w:val="00B97E53"/>
    <w:rsid w:val="00BA0D56"/>
    <w:rsid w:val="00BA21D4"/>
    <w:rsid w:val="00BA4C1B"/>
    <w:rsid w:val="00BA51A8"/>
    <w:rsid w:val="00BA576E"/>
    <w:rsid w:val="00BB0361"/>
    <w:rsid w:val="00BB07FA"/>
    <w:rsid w:val="00BB082A"/>
    <w:rsid w:val="00BB3AF4"/>
    <w:rsid w:val="00BB3D13"/>
    <w:rsid w:val="00BB70BD"/>
    <w:rsid w:val="00BC6807"/>
    <w:rsid w:val="00BC73EF"/>
    <w:rsid w:val="00BD0514"/>
    <w:rsid w:val="00BD10F0"/>
    <w:rsid w:val="00BD1D7F"/>
    <w:rsid w:val="00BD4948"/>
    <w:rsid w:val="00BD55AE"/>
    <w:rsid w:val="00BD6745"/>
    <w:rsid w:val="00BD74D7"/>
    <w:rsid w:val="00BD75E3"/>
    <w:rsid w:val="00BD7B43"/>
    <w:rsid w:val="00BD7BA3"/>
    <w:rsid w:val="00BE00E0"/>
    <w:rsid w:val="00BE17F6"/>
    <w:rsid w:val="00BE27CC"/>
    <w:rsid w:val="00BE7F2F"/>
    <w:rsid w:val="00BF14EE"/>
    <w:rsid w:val="00BF2B8E"/>
    <w:rsid w:val="00BF3EB5"/>
    <w:rsid w:val="00BF47A5"/>
    <w:rsid w:val="00BF5D75"/>
    <w:rsid w:val="00C00203"/>
    <w:rsid w:val="00C04229"/>
    <w:rsid w:val="00C051DA"/>
    <w:rsid w:val="00C05439"/>
    <w:rsid w:val="00C0731A"/>
    <w:rsid w:val="00C10FD8"/>
    <w:rsid w:val="00C11F8B"/>
    <w:rsid w:val="00C14944"/>
    <w:rsid w:val="00C1744B"/>
    <w:rsid w:val="00C177D1"/>
    <w:rsid w:val="00C216E7"/>
    <w:rsid w:val="00C2173E"/>
    <w:rsid w:val="00C217A7"/>
    <w:rsid w:val="00C21DD3"/>
    <w:rsid w:val="00C22B20"/>
    <w:rsid w:val="00C25121"/>
    <w:rsid w:val="00C262CB"/>
    <w:rsid w:val="00C26BB4"/>
    <w:rsid w:val="00C27BEA"/>
    <w:rsid w:val="00C303EB"/>
    <w:rsid w:val="00C31089"/>
    <w:rsid w:val="00C34CBE"/>
    <w:rsid w:val="00C35DF5"/>
    <w:rsid w:val="00C37932"/>
    <w:rsid w:val="00C40563"/>
    <w:rsid w:val="00C40C91"/>
    <w:rsid w:val="00C41380"/>
    <w:rsid w:val="00C41A10"/>
    <w:rsid w:val="00C42348"/>
    <w:rsid w:val="00C434EC"/>
    <w:rsid w:val="00C435BC"/>
    <w:rsid w:val="00C44620"/>
    <w:rsid w:val="00C4482E"/>
    <w:rsid w:val="00C45678"/>
    <w:rsid w:val="00C47A58"/>
    <w:rsid w:val="00C51E33"/>
    <w:rsid w:val="00C54222"/>
    <w:rsid w:val="00C54B44"/>
    <w:rsid w:val="00C54FA0"/>
    <w:rsid w:val="00C562EB"/>
    <w:rsid w:val="00C5688A"/>
    <w:rsid w:val="00C56E3E"/>
    <w:rsid w:val="00C60529"/>
    <w:rsid w:val="00C63A20"/>
    <w:rsid w:val="00C72A1E"/>
    <w:rsid w:val="00C72CF8"/>
    <w:rsid w:val="00C730B8"/>
    <w:rsid w:val="00C7469A"/>
    <w:rsid w:val="00C76924"/>
    <w:rsid w:val="00C76A1C"/>
    <w:rsid w:val="00C80742"/>
    <w:rsid w:val="00C80767"/>
    <w:rsid w:val="00C81CCA"/>
    <w:rsid w:val="00C82547"/>
    <w:rsid w:val="00C826B9"/>
    <w:rsid w:val="00C852C6"/>
    <w:rsid w:val="00C868BC"/>
    <w:rsid w:val="00C87D1B"/>
    <w:rsid w:val="00C87E98"/>
    <w:rsid w:val="00C908F1"/>
    <w:rsid w:val="00C9295C"/>
    <w:rsid w:val="00C93443"/>
    <w:rsid w:val="00C961D6"/>
    <w:rsid w:val="00C9664E"/>
    <w:rsid w:val="00C96A38"/>
    <w:rsid w:val="00C9785E"/>
    <w:rsid w:val="00CA1675"/>
    <w:rsid w:val="00CA199A"/>
    <w:rsid w:val="00CA1EED"/>
    <w:rsid w:val="00CA576E"/>
    <w:rsid w:val="00CA5FE6"/>
    <w:rsid w:val="00CA6178"/>
    <w:rsid w:val="00CA64D0"/>
    <w:rsid w:val="00CA657D"/>
    <w:rsid w:val="00CA7669"/>
    <w:rsid w:val="00CB0884"/>
    <w:rsid w:val="00CB1AC8"/>
    <w:rsid w:val="00CB2210"/>
    <w:rsid w:val="00CB38DF"/>
    <w:rsid w:val="00CB5950"/>
    <w:rsid w:val="00CB5B5B"/>
    <w:rsid w:val="00CB7CE9"/>
    <w:rsid w:val="00CC0C73"/>
    <w:rsid w:val="00CC3019"/>
    <w:rsid w:val="00CC5848"/>
    <w:rsid w:val="00CD0414"/>
    <w:rsid w:val="00CD08D2"/>
    <w:rsid w:val="00CD2892"/>
    <w:rsid w:val="00CD66CE"/>
    <w:rsid w:val="00CE1C3E"/>
    <w:rsid w:val="00CE2D6E"/>
    <w:rsid w:val="00CE45C9"/>
    <w:rsid w:val="00CE6B83"/>
    <w:rsid w:val="00CF1EF6"/>
    <w:rsid w:val="00CF2008"/>
    <w:rsid w:val="00CF2B67"/>
    <w:rsid w:val="00CF307C"/>
    <w:rsid w:val="00CF34BE"/>
    <w:rsid w:val="00CF403F"/>
    <w:rsid w:val="00CF588B"/>
    <w:rsid w:val="00CF5DBC"/>
    <w:rsid w:val="00CF6220"/>
    <w:rsid w:val="00CF728F"/>
    <w:rsid w:val="00D00B2B"/>
    <w:rsid w:val="00D01836"/>
    <w:rsid w:val="00D04694"/>
    <w:rsid w:val="00D064BF"/>
    <w:rsid w:val="00D075D1"/>
    <w:rsid w:val="00D07AA8"/>
    <w:rsid w:val="00D1030C"/>
    <w:rsid w:val="00D1081D"/>
    <w:rsid w:val="00D135F3"/>
    <w:rsid w:val="00D218A1"/>
    <w:rsid w:val="00D21C05"/>
    <w:rsid w:val="00D2247C"/>
    <w:rsid w:val="00D264D0"/>
    <w:rsid w:val="00D308F4"/>
    <w:rsid w:val="00D31436"/>
    <w:rsid w:val="00D316BC"/>
    <w:rsid w:val="00D34583"/>
    <w:rsid w:val="00D350B6"/>
    <w:rsid w:val="00D35B91"/>
    <w:rsid w:val="00D35EFE"/>
    <w:rsid w:val="00D40DC3"/>
    <w:rsid w:val="00D41CB3"/>
    <w:rsid w:val="00D4514C"/>
    <w:rsid w:val="00D463E4"/>
    <w:rsid w:val="00D47F41"/>
    <w:rsid w:val="00D50C27"/>
    <w:rsid w:val="00D52A6E"/>
    <w:rsid w:val="00D5729C"/>
    <w:rsid w:val="00D607D1"/>
    <w:rsid w:val="00D61CC6"/>
    <w:rsid w:val="00D64272"/>
    <w:rsid w:val="00D65B28"/>
    <w:rsid w:val="00D670D8"/>
    <w:rsid w:val="00D7164E"/>
    <w:rsid w:val="00D7165D"/>
    <w:rsid w:val="00D71881"/>
    <w:rsid w:val="00D71EE0"/>
    <w:rsid w:val="00D72773"/>
    <w:rsid w:val="00D734B3"/>
    <w:rsid w:val="00D745AC"/>
    <w:rsid w:val="00D7552C"/>
    <w:rsid w:val="00D76013"/>
    <w:rsid w:val="00D768C4"/>
    <w:rsid w:val="00D76DD9"/>
    <w:rsid w:val="00D77882"/>
    <w:rsid w:val="00D80D46"/>
    <w:rsid w:val="00D80DA5"/>
    <w:rsid w:val="00D815CE"/>
    <w:rsid w:val="00D82AC9"/>
    <w:rsid w:val="00D85B64"/>
    <w:rsid w:val="00D86793"/>
    <w:rsid w:val="00D926DC"/>
    <w:rsid w:val="00D93FDC"/>
    <w:rsid w:val="00D95189"/>
    <w:rsid w:val="00D951F8"/>
    <w:rsid w:val="00DA06E2"/>
    <w:rsid w:val="00DA0F59"/>
    <w:rsid w:val="00DA1C45"/>
    <w:rsid w:val="00DA2DCE"/>
    <w:rsid w:val="00DA4AEC"/>
    <w:rsid w:val="00DA72AE"/>
    <w:rsid w:val="00DB29E3"/>
    <w:rsid w:val="00DB3A47"/>
    <w:rsid w:val="00DB404C"/>
    <w:rsid w:val="00DB5517"/>
    <w:rsid w:val="00DB66C2"/>
    <w:rsid w:val="00DC0DDB"/>
    <w:rsid w:val="00DC29C7"/>
    <w:rsid w:val="00DC430E"/>
    <w:rsid w:val="00DC5859"/>
    <w:rsid w:val="00DC5DA1"/>
    <w:rsid w:val="00DC672E"/>
    <w:rsid w:val="00DC69D9"/>
    <w:rsid w:val="00DC7DB7"/>
    <w:rsid w:val="00DD0E80"/>
    <w:rsid w:val="00DD19AB"/>
    <w:rsid w:val="00DD3EAD"/>
    <w:rsid w:val="00DD54B8"/>
    <w:rsid w:val="00DD790D"/>
    <w:rsid w:val="00DE1366"/>
    <w:rsid w:val="00DE2095"/>
    <w:rsid w:val="00DE2306"/>
    <w:rsid w:val="00DE3690"/>
    <w:rsid w:val="00DE5005"/>
    <w:rsid w:val="00DE7CA5"/>
    <w:rsid w:val="00DF3FEE"/>
    <w:rsid w:val="00DF4389"/>
    <w:rsid w:val="00DF4E64"/>
    <w:rsid w:val="00DF6872"/>
    <w:rsid w:val="00E00695"/>
    <w:rsid w:val="00E00E13"/>
    <w:rsid w:val="00E026C6"/>
    <w:rsid w:val="00E02A75"/>
    <w:rsid w:val="00E039C4"/>
    <w:rsid w:val="00E06E46"/>
    <w:rsid w:val="00E147F5"/>
    <w:rsid w:val="00E16904"/>
    <w:rsid w:val="00E200D4"/>
    <w:rsid w:val="00E219B1"/>
    <w:rsid w:val="00E21AD8"/>
    <w:rsid w:val="00E2239E"/>
    <w:rsid w:val="00E224C0"/>
    <w:rsid w:val="00E22D86"/>
    <w:rsid w:val="00E23F5B"/>
    <w:rsid w:val="00E250DC"/>
    <w:rsid w:val="00E270B2"/>
    <w:rsid w:val="00E30C9C"/>
    <w:rsid w:val="00E33300"/>
    <w:rsid w:val="00E3346A"/>
    <w:rsid w:val="00E34E66"/>
    <w:rsid w:val="00E36679"/>
    <w:rsid w:val="00E366B4"/>
    <w:rsid w:val="00E36E1D"/>
    <w:rsid w:val="00E37351"/>
    <w:rsid w:val="00E37BC7"/>
    <w:rsid w:val="00E404A3"/>
    <w:rsid w:val="00E4061E"/>
    <w:rsid w:val="00E425AF"/>
    <w:rsid w:val="00E427B6"/>
    <w:rsid w:val="00E432AB"/>
    <w:rsid w:val="00E4381C"/>
    <w:rsid w:val="00E45AF8"/>
    <w:rsid w:val="00E475BA"/>
    <w:rsid w:val="00E5119F"/>
    <w:rsid w:val="00E53B34"/>
    <w:rsid w:val="00E54C7A"/>
    <w:rsid w:val="00E54F39"/>
    <w:rsid w:val="00E63A46"/>
    <w:rsid w:val="00E6435B"/>
    <w:rsid w:val="00E65078"/>
    <w:rsid w:val="00E70ECB"/>
    <w:rsid w:val="00E7230C"/>
    <w:rsid w:val="00E73F90"/>
    <w:rsid w:val="00E7434C"/>
    <w:rsid w:val="00E76FFC"/>
    <w:rsid w:val="00E773C0"/>
    <w:rsid w:val="00E80865"/>
    <w:rsid w:val="00E80BBB"/>
    <w:rsid w:val="00E8216C"/>
    <w:rsid w:val="00E82DF8"/>
    <w:rsid w:val="00E842F7"/>
    <w:rsid w:val="00E84A11"/>
    <w:rsid w:val="00E84C7F"/>
    <w:rsid w:val="00E84DE3"/>
    <w:rsid w:val="00E84FC6"/>
    <w:rsid w:val="00E8642A"/>
    <w:rsid w:val="00E90267"/>
    <w:rsid w:val="00E91133"/>
    <w:rsid w:val="00E91BA1"/>
    <w:rsid w:val="00E91CC6"/>
    <w:rsid w:val="00E94C3E"/>
    <w:rsid w:val="00E95313"/>
    <w:rsid w:val="00E96CAF"/>
    <w:rsid w:val="00E974E3"/>
    <w:rsid w:val="00EA04A4"/>
    <w:rsid w:val="00EA0D26"/>
    <w:rsid w:val="00EA3D9E"/>
    <w:rsid w:val="00EA3FF0"/>
    <w:rsid w:val="00EA48E5"/>
    <w:rsid w:val="00EA4B67"/>
    <w:rsid w:val="00EA7BE2"/>
    <w:rsid w:val="00EB1896"/>
    <w:rsid w:val="00EB1ABD"/>
    <w:rsid w:val="00EB288E"/>
    <w:rsid w:val="00EB547B"/>
    <w:rsid w:val="00EB54B1"/>
    <w:rsid w:val="00EB6EA4"/>
    <w:rsid w:val="00EB78C7"/>
    <w:rsid w:val="00EC60DF"/>
    <w:rsid w:val="00ED0754"/>
    <w:rsid w:val="00ED11E2"/>
    <w:rsid w:val="00ED34A8"/>
    <w:rsid w:val="00ED38B9"/>
    <w:rsid w:val="00ED3C2E"/>
    <w:rsid w:val="00ED4278"/>
    <w:rsid w:val="00ED75B7"/>
    <w:rsid w:val="00EE08FA"/>
    <w:rsid w:val="00EE79C3"/>
    <w:rsid w:val="00EF0E79"/>
    <w:rsid w:val="00EF0F16"/>
    <w:rsid w:val="00EF3512"/>
    <w:rsid w:val="00EF7D80"/>
    <w:rsid w:val="00F00D85"/>
    <w:rsid w:val="00F01EAE"/>
    <w:rsid w:val="00F03816"/>
    <w:rsid w:val="00F04748"/>
    <w:rsid w:val="00F11780"/>
    <w:rsid w:val="00F120A5"/>
    <w:rsid w:val="00F13B3D"/>
    <w:rsid w:val="00F14CD9"/>
    <w:rsid w:val="00F16434"/>
    <w:rsid w:val="00F201FC"/>
    <w:rsid w:val="00F21160"/>
    <w:rsid w:val="00F23B85"/>
    <w:rsid w:val="00F252CD"/>
    <w:rsid w:val="00F27108"/>
    <w:rsid w:val="00F2762A"/>
    <w:rsid w:val="00F2791E"/>
    <w:rsid w:val="00F27BFC"/>
    <w:rsid w:val="00F3000C"/>
    <w:rsid w:val="00F31891"/>
    <w:rsid w:val="00F31FD1"/>
    <w:rsid w:val="00F3340E"/>
    <w:rsid w:val="00F3693B"/>
    <w:rsid w:val="00F40E0C"/>
    <w:rsid w:val="00F421FA"/>
    <w:rsid w:val="00F42430"/>
    <w:rsid w:val="00F436F9"/>
    <w:rsid w:val="00F43C14"/>
    <w:rsid w:val="00F45276"/>
    <w:rsid w:val="00F45C15"/>
    <w:rsid w:val="00F46D4B"/>
    <w:rsid w:val="00F550EB"/>
    <w:rsid w:val="00F577C1"/>
    <w:rsid w:val="00F61CC9"/>
    <w:rsid w:val="00F643AE"/>
    <w:rsid w:val="00F664CC"/>
    <w:rsid w:val="00F66FDF"/>
    <w:rsid w:val="00F70599"/>
    <w:rsid w:val="00F72C5B"/>
    <w:rsid w:val="00F7378B"/>
    <w:rsid w:val="00F744DE"/>
    <w:rsid w:val="00F779A3"/>
    <w:rsid w:val="00F77DB6"/>
    <w:rsid w:val="00F81F44"/>
    <w:rsid w:val="00F84F13"/>
    <w:rsid w:val="00F85373"/>
    <w:rsid w:val="00F85903"/>
    <w:rsid w:val="00F86294"/>
    <w:rsid w:val="00F8715B"/>
    <w:rsid w:val="00F9110F"/>
    <w:rsid w:val="00F91805"/>
    <w:rsid w:val="00F92E6F"/>
    <w:rsid w:val="00F92F59"/>
    <w:rsid w:val="00F93060"/>
    <w:rsid w:val="00F9370B"/>
    <w:rsid w:val="00F93D6F"/>
    <w:rsid w:val="00F93EBE"/>
    <w:rsid w:val="00F95334"/>
    <w:rsid w:val="00F95BCC"/>
    <w:rsid w:val="00F969D4"/>
    <w:rsid w:val="00FA1831"/>
    <w:rsid w:val="00FA2F96"/>
    <w:rsid w:val="00FA41BC"/>
    <w:rsid w:val="00FA4C41"/>
    <w:rsid w:val="00FA6ACB"/>
    <w:rsid w:val="00FB1B16"/>
    <w:rsid w:val="00FB3280"/>
    <w:rsid w:val="00FB3FA6"/>
    <w:rsid w:val="00FB490B"/>
    <w:rsid w:val="00FB5D67"/>
    <w:rsid w:val="00FB5F25"/>
    <w:rsid w:val="00FB74FE"/>
    <w:rsid w:val="00FC12AD"/>
    <w:rsid w:val="00FC3979"/>
    <w:rsid w:val="00FC60B9"/>
    <w:rsid w:val="00FC7FB3"/>
    <w:rsid w:val="00FD3D78"/>
    <w:rsid w:val="00FD441E"/>
    <w:rsid w:val="00FD44E1"/>
    <w:rsid w:val="00FD4945"/>
    <w:rsid w:val="00FD7A69"/>
    <w:rsid w:val="00FE0539"/>
    <w:rsid w:val="00FE0561"/>
    <w:rsid w:val="00FE0E38"/>
    <w:rsid w:val="00FE2D37"/>
    <w:rsid w:val="00FF03C6"/>
    <w:rsid w:val="00FF0B1B"/>
    <w:rsid w:val="00FF2982"/>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B2800"/>
  <w15:docId w15:val="{DDC68790-FAD9-4B90-91A3-3F35D9E2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82A"/>
    <w:pPr>
      <w:tabs>
        <w:tab w:val="center" w:pos="4819"/>
        <w:tab w:val="right" w:pos="9638"/>
      </w:tabs>
      <w:spacing w:after="0" w:line="240" w:lineRule="auto"/>
    </w:pPr>
  </w:style>
  <w:style w:type="character" w:customStyle="1" w:styleId="HeaderChar">
    <w:name w:val="Header Char"/>
    <w:basedOn w:val="DefaultParagraphFont"/>
    <w:link w:val="Header"/>
    <w:uiPriority w:val="99"/>
    <w:rsid w:val="00BB082A"/>
  </w:style>
  <w:style w:type="paragraph" w:styleId="Footer">
    <w:name w:val="footer"/>
    <w:basedOn w:val="Normal"/>
    <w:link w:val="FooterChar"/>
    <w:uiPriority w:val="99"/>
    <w:unhideWhenUsed/>
    <w:rsid w:val="00BB082A"/>
    <w:pPr>
      <w:tabs>
        <w:tab w:val="center" w:pos="4819"/>
        <w:tab w:val="right" w:pos="9638"/>
      </w:tabs>
      <w:spacing w:after="0" w:line="240" w:lineRule="auto"/>
    </w:pPr>
  </w:style>
  <w:style w:type="character" w:customStyle="1" w:styleId="FooterChar">
    <w:name w:val="Footer Char"/>
    <w:basedOn w:val="DefaultParagraphFont"/>
    <w:link w:val="Footer"/>
    <w:uiPriority w:val="99"/>
    <w:rsid w:val="00BB082A"/>
  </w:style>
  <w:style w:type="paragraph" w:styleId="BalloonText">
    <w:name w:val="Balloon Text"/>
    <w:basedOn w:val="Normal"/>
    <w:link w:val="BalloonTextChar"/>
    <w:uiPriority w:val="99"/>
    <w:semiHidden/>
    <w:unhideWhenUsed/>
    <w:rsid w:val="00BB08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82A"/>
    <w:rPr>
      <w:rFonts w:ascii="Segoe UI" w:hAnsi="Segoe UI" w:cs="Segoe UI"/>
      <w:sz w:val="18"/>
      <w:szCs w:val="18"/>
    </w:rPr>
  </w:style>
  <w:style w:type="paragraph" w:styleId="ListParagraph">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
    <w:link w:val="ListParagraphChar"/>
    <w:uiPriority w:val="34"/>
    <w:qFormat/>
    <w:rsid w:val="007E407A"/>
    <w:pPr>
      <w:ind w:left="720"/>
      <w:contextualSpacing/>
    </w:pPr>
  </w:style>
  <w:style w:type="character" w:customStyle="1" w:styleId="ListParagraphChar">
    <w:name w:val="List Paragraph Char"/>
    <w:aliases w:val="Table of contents numbered Char,Elenco num ARGEA Char,body Char,Odsek zoznamu2 Char,Testo_tabella Char,Dot pt Char,F5 List Paragraph Char,List Paragraph Char Char Char Char,Indicator Text Char,Numbered Para 1 Char,Bullet 1 Char"/>
    <w:link w:val="ListParagraph"/>
    <w:uiPriority w:val="34"/>
    <w:qFormat/>
    <w:locked/>
    <w:rsid w:val="00257A47"/>
  </w:style>
  <w:style w:type="character" w:styleId="CommentReference">
    <w:name w:val="annotation reference"/>
    <w:basedOn w:val="DefaultParagraphFont"/>
    <w:uiPriority w:val="99"/>
    <w:semiHidden/>
    <w:unhideWhenUsed/>
    <w:rsid w:val="00154096"/>
    <w:rPr>
      <w:sz w:val="16"/>
      <w:szCs w:val="16"/>
    </w:rPr>
  </w:style>
  <w:style w:type="paragraph" w:styleId="CommentText">
    <w:name w:val="annotation text"/>
    <w:basedOn w:val="Normal"/>
    <w:link w:val="CommentTextChar"/>
    <w:uiPriority w:val="99"/>
    <w:semiHidden/>
    <w:unhideWhenUsed/>
    <w:rsid w:val="00154096"/>
    <w:pPr>
      <w:spacing w:line="240" w:lineRule="auto"/>
    </w:pPr>
    <w:rPr>
      <w:sz w:val="20"/>
      <w:szCs w:val="20"/>
    </w:rPr>
  </w:style>
  <w:style w:type="character" w:customStyle="1" w:styleId="CommentTextChar">
    <w:name w:val="Comment Text Char"/>
    <w:basedOn w:val="DefaultParagraphFont"/>
    <w:link w:val="CommentText"/>
    <w:uiPriority w:val="99"/>
    <w:semiHidden/>
    <w:rsid w:val="00154096"/>
    <w:rPr>
      <w:sz w:val="20"/>
      <w:szCs w:val="20"/>
    </w:rPr>
  </w:style>
  <w:style w:type="paragraph" w:styleId="CommentSubject">
    <w:name w:val="annotation subject"/>
    <w:basedOn w:val="CommentText"/>
    <w:next w:val="CommentText"/>
    <w:link w:val="CommentSubjectChar"/>
    <w:uiPriority w:val="99"/>
    <w:semiHidden/>
    <w:unhideWhenUsed/>
    <w:rsid w:val="00154096"/>
    <w:rPr>
      <w:b/>
      <w:bCs/>
    </w:rPr>
  </w:style>
  <w:style w:type="character" w:customStyle="1" w:styleId="CommentSubjectChar">
    <w:name w:val="Comment Subject Char"/>
    <w:basedOn w:val="CommentTextChar"/>
    <w:link w:val="CommentSubject"/>
    <w:uiPriority w:val="99"/>
    <w:semiHidden/>
    <w:rsid w:val="00154096"/>
    <w:rPr>
      <w:b/>
      <w:bCs/>
      <w:sz w:val="20"/>
      <w:szCs w:val="20"/>
    </w:rPr>
  </w:style>
  <w:style w:type="paragraph" w:styleId="Revision">
    <w:name w:val="Revision"/>
    <w:hidden/>
    <w:uiPriority w:val="99"/>
    <w:semiHidden/>
    <w:rsid w:val="00DC29C7"/>
    <w:pPr>
      <w:spacing w:after="0" w:line="240" w:lineRule="auto"/>
    </w:pPr>
  </w:style>
  <w:style w:type="paragraph" w:styleId="BodyText2">
    <w:name w:val="Body Text 2"/>
    <w:basedOn w:val="Normal"/>
    <w:link w:val="BodyText2Char"/>
    <w:uiPriority w:val="99"/>
    <w:rsid w:val="00371A70"/>
    <w:pPr>
      <w:spacing w:after="0" w:line="240" w:lineRule="auto"/>
    </w:pPr>
    <w:rPr>
      <w:rFonts w:ascii="Tahoma" w:eastAsia="Times New Roman" w:hAnsi="Tahoma" w:cs="Tahoma"/>
      <w:sz w:val="20"/>
      <w:szCs w:val="24"/>
      <w:lang w:eastAsia="it-IT"/>
    </w:rPr>
  </w:style>
  <w:style w:type="character" w:customStyle="1" w:styleId="BodyText2Char">
    <w:name w:val="Body Text 2 Char"/>
    <w:basedOn w:val="DefaultParagraphFont"/>
    <w:link w:val="BodyText2"/>
    <w:uiPriority w:val="99"/>
    <w:rsid w:val="00371A70"/>
    <w:rPr>
      <w:rFonts w:ascii="Tahoma" w:eastAsia="Times New Roman" w:hAnsi="Tahoma" w:cs="Tahoma"/>
      <w:sz w:val="20"/>
      <w:szCs w:val="24"/>
      <w:lang w:eastAsia="it-IT"/>
    </w:rPr>
  </w:style>
  <w:style w:type="table" w:styleId="TableGrid">
    <w:name w:val="Table Grid"/>
    <w:basedOn w:val="TableNormal"/>
    <w:uiPriority w:val="39"/>
    <w:rsid w:val="000A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A5B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5B0D"/>
    <w:rPr>
      <w:sz w:val="20"/>
      <w:szCs w:val="20"/>
    </w:rPr>
  </w:style>
  <w:style w:type="character" w:styleId="FootnoteReference">
    <w:name w:val="footnote reference"/>
    <w:basedOn w:val="DefaultParagraphFont"/>
    <w:uiPriority w:val="99"/>
    <w:semiHidden/>
    <w:unhideWhenUsed/>
    <w:rsid w:val="002A5B0D"/>
    <w:rPr>
      <w:vertAlign w:val="superscript"/>
    </w:rPr>
  </w:style>
  <w:style w:type="character" w:styleId="Hyperlink">
    <w:name w:val="Hyperlink"/>
    <w:basedOn w:val="DefaultParagraphFont"/>
    <w:uiPriority w:val="99"/>
    <w:unhideWhenUsed/>
    <w:rsid w:val="004E4CA0"/>
    <w:rPr>
      <w:color w:val="0563C1" w:themeColor="hyperlink"/>
      <w:u w:val="single"/>
    </w:rPr>
  </w:style>
  <w:style w:type="character" w:styleId="UnresolvedMention">
    <w:name w:val="Unresolved Mention"/>
    <w:basedOn w:val="DefaultParagraphFont"/>
    <w:uiPriority w:val="99"/>
    <w:semiHidden/>
    <w:unhideWhenUsed/>
    <w:rsid w:val="004E4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7162">
      <w:bodyDiv w:val="1"/>
      <w:marLeft w:val="0"/>
      <w:marRight w:val="0"/>
      <w:marTop w:val="0"/>
      <w:marBottom w:val="0"/>
      <w:divBdr>
        <w:top w:val="none" w:sz="0" w:space="0" w:color="auto"/>
        <w:left w:val="none" w:sz="0" w:space="0" w:color="auto"/>
        <w:bottom w:val="none" w:sz="0" w:space="0" w:color="auto"/>
        <w:right w:val="none" w:sz="0" w:space="0" w:color="auto"/>
      </w:divBdr>
    </w:div>
    <w:div w:id="27339197">
      <w:bodyDiv w:val="1"/>
      <w:marLeft w:val="0"/>
      <w:marRight w:val="0"/>
      <w:marTop w:val="0"/>
      <w:marBottom w:val="0"/>
      <w:divBdr>
        <w:top w:val="none" w:sz="0" w:space="0" w:color="auto"/>
        <w:left w:val="none" w:sz="0" w:space="0" w:color="auto"/>
        <w:bottom w:val="none" w:sz="0" w:space="0" w:color="auto"/>
        <w:right w:val="none" w:sz="0" w:space="0" w:color="auto"/>
      </w:divBdr>
    </w:div>
    <w:div w:id="98524933">
      <w:bodyDiv w:val="1"/>
      <w:marLeft w:val="0"/>
      <w:marRight w:val="0"/>
      <w:marTop w:val="0"/>
      <w:marBottom w:val="0"/>
      <w:divBdr>
        <w:top w:val="none" w:sz="0" w:space="0" w:color="auto"/>
        <w:left w:val="none" w:sz="0" w:space="0" w:color="auto"/>
        <w:bottom w:val="none" w:sz="0" w:space="0" w:color="auto"/>
        <w:right w:val="none" w:sz="0" w:space="0" w:color="auto"/>
      </w:divBdr>
    </w:div>
    <w:div w:id="170066084">
      <w:bodyDiv w:val="1"/>
      <w:marLeft w:val="0"/>
      <w:marRight w:val="0"/>
      <w:marTop w:val="0"/>
      <w:marBottom w:val="0"/>
      <w:divBdr>
        <w:top w:val="none" w:sz="0" w:space="0" w:color="auto"/>
        <w:left w:val="none" w:sz="0" w:space="0" w:color="auto"/>
        <w:bottom w:val="none" w:sz="0" w:space="0" w:color="auto"/>
        <w:right w:val="none" w:sz="0" w:space="0" w:color="auto"/>
      </w:divBdr>
    </w:div>
    <w:div w:id="235630361">
      <w:bodyDiv w:val="1"/>
      <w:marLeft w:val="0"/>
      <w:marRight w:val="0"/>
      <w:marTop w:val="0"/>
      <w:marBottom w:val="0"/>
      <w:divBdr>
        <w:top w:val="none" w:sz="0" w:space="0" w:color="auto"/>
        <w:left w:val="none" w:sz="0" w:space="0" w:color="auto"/>
        <w:bottom w:val="none" w:sz="0" w:space="0" w:color="auto"/>
        <w:right w:val="none" w:sz="0" w:space="0" w:color="auto"/>
      </w:divBdr>
    </w:div>
    <w:div w:id="518201827">
      <w:bodyDiv w:val="1"/>
      <w:marLeft w:val="0"/>
      <w:marRight w:val="0"/>
      <w:marTop w:val="0"/>
      <w:marBottom w:val="0"/>
      <w:divBdr>
        <w:top w:val="none" w:sz="0" w:space="0" w:color="auto"/>
        <w:left w:val="none" w:sz="0" w:space="0" w:color="auto"/>
        <w:bottom w:val="none" w:sz="0" w:space="0" w:color="auto"/>
        <w:right w:val="none" w:sz="0" w:space="0" w:color="auto"/>
      </w:divBdr>
    </w:div>
    <w:div w:id="834882468">
      <w:bodyDiv w:val="1"/>
      <w:marLeft w:val="0"/>
      <w:marRight w:val="0"/>
      <w:marTop w:val="0"/>
      <w:marBottom w:val="0"/>
      <w:divBdr>
        <w:top w:val="none" w:sz="0" w:space="0" w:color="auto"/>
        <w:left w:val="none" w:sz="0" w:space="0" w:color="auto"/>
        <w:bottom w:val="none" w:sz="0" w:space="0" w:color="auto"/>
        <w:right w:val="none" w:sz="0" w:space="0" w:color="auto"/>
      </w:divBdr>
    </w:div>
    <w:div w:id="867836220">
      <w:bodyDiv w:val="1"/>
      <w:marLeft w:val="0"/>
      <w:marRight w:val="0"/>
      <w:marTop w:val="0"/>
      <w:marBottom w:val="0"/>
      <w:divBdr>
        <w:top w:val="none" w:sz="0" w:space="0" w:color="auto"/>
        <w:left w:val="none" w:sz="0" w:space="0" w:color="auto"/>
        <w:bottom w:val="none" w:sz="0" w:space="0" w:color="auto"/>
        <w:right w:val="none" w:sz="0" w:space="0" w:color="auto"/>
      </w:divBdr>
    </w:div>
    <w:div w:id="998003423">
      <w:bodyDiv w:val="1"/>
      <w:marLeft w:val="0"/>
      <w:marRight w:val="0"/>
      <w:marTop w:val="0"/>
      <w:marBottom w:val="0"/>
      <w:divBdr>
        <w:top w:val="none" w:sz="0" w:space="0" w:color="auto"/>
        <w:left w:val="none" w:sz="0" w:space="0" w:color="auto"/>
        <w:bottom w:val="none" w:sz="0" w:space="0" w:color="auto"/>
        <w:right w:val="none" w:sz="0" w:space="0" w:color="auto"/>
      </w:divBdr>
    </w:div>
    <w:div w:id="1024096098">
      <w:bodyDiv w:val="1"/>
      <w:marLeft w:val="0"/>
      <w:marRight w:val="0"/>
      <w:marTop w:val="0"/>
      <w:marBottom w:val="0"/>
      <w:divBdr>
        <w:top w:val="none" w:sz="0" w:space="0" w:color="auto"/>
        <w:left w:val="none" w:sz="0" w:space="0" w:color="auto"/>
        <w:bottom w:val="none" w:sz="0" w:space="0" w:color="auto"/>
        <w:right w:val="none" w:sz="0" w:space="0" w:color="auto"/>
      </w:divBdr>
    </w:div>
    <w:div w:id="1052776338">
      <w:bodyDiv w:val="1"/>
      <w:marLeft w:val="0"/>
      <w:marRight w:val="0"/>
      <w:marTop w:val="0"/>
      <w:marBottom w:val="0"/>
      <w:divBdr>
        <w:top w:val="none" w:sz="0" w:space="0" w:color="auto"/>
        <w:left w:val="none" w:sz="0" w:space="0" w:color="auto"/>
        <w:bottom w:val="none" w:sz="0" w:space="0" w:color="auto"/>
        <w:right w:val="none" w:sz="0" w:space="0" w:color="auto"/>
      </w:divBdr>
    </w:div>
    <w:div w:id="1065833731">
      <w:bodyDiv w:val="1"/>
      <w:marLeft w:val="0"/>
      <w:marRight w:val="0"/>
      <w:marTop w:val="0"/>
      <w:marBottom w:val="0"/>
      <w:divBdr>
        <w:top w:val="none" w:sz="0" w:space="0" w:color="auto"/>
        <w:left w:val="none" w:sz="0" w:space="0" w:color="auto"/>
        <w:bottom w:val="none" w:sz="0" w:space="0" w:color="auto"/>
        <w:right w:val="none" w:sz="0" w:space="0" w:color="auto"/>
      </w:divBdr>
    </w:div>
    <w:div w:id="1139229996">
      <w:bodyDiv w:val="1"/>
      <w:marLeft w:val="0"/>
      <w:marRight w:val="0"/>
      <w:marTop w:val="0"/>
      <w:marBottom w:val="0"/>
      <w:divBdr>
        <w:top w:val="none" w:sz="0" w:space="0" w:color="auto"/>
        <w:left w:val="none" w:sz="0" w:space="0" w:color="auto"/>
        <w:bottom w:val="none" w:sz="0" w:space="0" w:color="auto"/>
        <w:right w:val="none" w:sz="0" w:space="0" w:color="auto"/>
      </w:divBdr>
    </w:div>
    <w:div w:id="1402601785">
      <w:bodyDiv w:val="1"/>
      <w:marLeft w:val="0"/>
      <w:marRight w:val="0"/>
      <w:marTop w:val="0"/>
      <w:marBottom w:val="0"/>
      <w:divBdr>
        <w:top w:val="none" w:sz="0" w:space="0" w:color="auto"/>
        <w:left w:val="none" w:sz="0" w:space="0" w:color="auto"/>
        <w:bottom w:val="none" w:sz="0" w:space="0" w:color="auto"/>
        <w:right w:val="none" w:sz="0" w:space="0" w:color="auto"/>
      </w:divBdr>
    </w:div>
    <w:div w:id="1847547915">
      <w:bodyDiv w:val="1"/>
      <w:marLeft w:val="0"/>
      <w:marRight w:val="0"/>
      <w:marTop w:val="0"/>
      <w:marBottom w:val="0"/>
      <w:divBdr>
        <w:top w:val="none" w:sz="0" w:space="0" w:color="auto"/>
        <w:left w:val="none" w:sz="0" w:space="0" w:color="auto"/>
        <w:bottom w:val="none" w:sz="0" w:space="0" w:color="auto"/>
        <w:right w:val="none" w:sz="0" w:space="0" w:color="auto"/>
      </w:divBdr>
    </w:div>
    <w:div w:id="1935548298">
      <w:bodyDiv w:val="1"/>
      <w:marLeft w:val="0"/>
      <w:marRight w:val="0"/>
      <w:marTop w:val="0"/>
      <w:marBottom w:val="0"/>
      <w:divBdr>
        <w:top w:val="none" w:sz="0" w:space="0" w:color="auto"/>
        <w:left w:val="none" w:sz="0" w:space="0" w:color="auto"/>
        <w:bottom w:val="none" w:sz="0" w:space="0" w:color="auto"/>
        <w:right w:val="none" w:sz="0" w:space="0" w:color="auto"/>
      </w:divBdr>
    </w:div>
    <w:div w:id="19554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54EF7E-CB4D-4CBF-9EBC-86ADD2434A65}">
  <ds:schemaRefs>
    <ds:schemaRef ds:uri="http://schemas.openxmlformats.org/officeDocument/2006/bibliography"/>
  </ds:schemaRefs>
</ds:datastoreItem>
</file>

<file path=customXml/itemProps3.xml><?xml version="1.0" encoding="utf-8"?>
<ds:datastoreItem xmlns:ds="http://schemas.openxmlformats.org/officeDocument/2006/customXml" ds:itemID="{45CE414C-2E2F-49B9-A1B2-990DDA1639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A25EC1-EFD3-49F1-87B0-16FD881E6987}">
  <ds:schemaRefs>
    <ds:schemaRef ds:uri="http://schemas.microsoft.com/sharepoint/v3/contenttype/forms"/>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179</TotalTime>
  <Pages>1</Pages>
  <Words>3957</Words>
  <Characters>22558</Characters>
  <Application>Microsoft Office Word</Application>
  <DocSecurity>4</DocSecurity>
  <Lines>187</Lines>
  <Paragraphs>52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2024-08-07T15:03:00Z</dcterms:created>
  <dc:creator>Author</dc:creator>
  <cp:lastModifiedBy>Fiorentini, Ludovica</cp:lastModifiedBy>
  <dcterms:modified xsi:type="dcterms:W3CDTF">2024-08-08T23:54:00Z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0x01010091998AB98AF836469A0C0C3B039D22DF</vt:lpwstr>
  </property>
</Properties>
</file>